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2E" w:rsidRPr="007A1221" w:rsidRDefault="00A90B2E" w:rsidP="00A90B2E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bookmark0"/>
      <w:r w:rsidRPr="007A1221">
        <w:rPr>
          <w:rFonts w:ascii="Times New Roman" w:hAnsi="Times New Roman"/>
          <w:b/>
          <w:sz w:val="28"/>
          <w:szCs w:val="28"/>
          <w:lang w:eastAsia="ar-SA"/>
        </w:rPr>
        <w:t>КОНТРОЛЬНО-СЧЕТ</w:t>
      </w:r>
      <w:r>
        <w:rPr>
          <w:rFonts w:ascii="Times New Roman" w:hAnsi="Times New Roman"/>
          <w:b/>
          <w:sz w:val="28"/>
          <w:szCs w:val="28"/>
          <w:lang w:eastAsia="ar-SA"/>
        </w:rPr>
        <w:t>НЫЙ ОРГАН</w:t>
      </w:r>
    </w:p>
    <w:p w:rsidR="00A90B2E" w:rsidRPr="007A1221" w:rsidRDefault="00A90B2E" w:rsidP="00A90B2E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ПИРОВСКОГО</w:t>
      </w:r>
      <w:r w:rsidRPr="007A1221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  <w:lang w:eastAsia="ar-SA"/>
        </w:rPr>
        <w:t>ОКРУГА</w:t>
      </w:r>
    </w:p>
    <w:p w:rsidR="00A90B2E" w:rsidRPr="007A1221" w:rsidRDefault="00A90B2E" w:rsidP="00A90B2E">
      <w:pPr>
        <w:pStyle w:val="af0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90B2E" w:rsidRPr="007A1221" w:rsidRDefault="00A90B2E" w:rsidP="00A90B2E">
      <w:pPr>
        <w:pStyle w:val="af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663120</w:t>
      </w:r>
      <w:r w:rsidRPr="007A1221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с. Пировское</w:t>
      </w:r>
      <w:r w:rsidRPr="007A1221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Красноярский край</w:t>
      </w:r>
      <w:r w:rsidRPr="007A1221">
        <w:rPr>
          <w:rFonts w:ascii="Times New Roman" w:hAnsi="Times New Roman"/>
          <w:b/>
          <w:sz w:val="20"/>
          <w:szCs w:val="20"/>
        </w:rPr>
        <w:t>, ул.</w:t>
      </w:r>
      <w:r>
        <w:rPr>
          <w:rFonts w:ascii="Times New Roman" w:hAnsi="Times New Roman"/>
          <w:b/>
          <w:sz w:val="20"/>
          <w:szCs w:val="20"/>
        </w:rPr>
        <w:t xml:space="preserve"> Ленина</w:t>
      </w:r>
      <w:r w:rsidRPr="007A1221">
        <w:rPr>
          <w:rFonts w:ascii="Times New Roman" w:hAnsi="Times New Roman"/>
          <w:b/>
          <w:sz w:val="20"/>
          <w:szCs w:val="20"/>
        </w:rPr>
        <w:t>, 2</w:t>
      </w:r>
      <w:r>
        <w:rPr>
          <w:rFonts w:ascii="Times New Roman" w:hAnsi="Times New Roman"/>
          <w:b/>
          <w:sz w:val="20"/>
          <w:szCs w:val="20"/>
        </w:rPr>
        <w:t>7</w:t>
      </w:r>
      <w:r w:rsidRPr="007A1221">
        <w:rPr>
          <w:rFonts w:ascii="Times New Roman" w:hAnsi="Times New Roman"/>
          <w:b/>
          <w:sz w:val="20"/>
          <w:szCs w:val="20"/>
        </w:rPr>
        <w:t>, тел. 8</w:t>
      </w:r>
      <w:r>
        <w:rPr>
          <w:rFonts w:ascii="Times New Roman" w:hAnsi="Times New Roman"/>
          <w:b/>
          <w:sz w:val="20"/>
          <w:szCs w:val="20"/>
        </w:rPr>
        <w:t>3916632</w:t>
      </w:r>
      <w:r w:rsidR="00352AF8">
        <w:rPr>
          <w:rFonts w:ascii="Times New Roman" w:hAnsi="Times New Roman"/>
          <w:b/>
          <w:sz w:val="20"/>
          <w:szCs w:val="20"/>
        </w:rPr>
        <w:t>107</w:t>
      </w:r>
      <w:r w:rsidRPr="007A1221">
        <w:rPr>
          <w:rFonts w:ascii="Times New Roman" w:hAnsi="Times New Roman"/>
          <w:b/>
          <w:sz w:val="20"/>
          <w:szCs w:val="20"/>
        </w:rPr>
        <w:t>,</w:t>
      </w:r>
    </w:p>
    <w:p w:rsidR="008E3CF8" w:rsidRPr="008E3CF8" w:rsidRDefault="008E3CF8" w:rsidP="008E3CF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E3CF8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8E3CF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8E3CF8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8E3CF8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proofErr w:type="spellStart"/>
      <w:r w:rsidRPr="008E3CF8">
        <w:rPr>
          <w:rFonts w:ascii="Times New Roman" w:eastAsia="Calibri" w:hAnsi="Times New Roman" w:cs="Times New Roman"/>
          <w:b/>
          <w:sz w:val="20"/>
          <w:szCs w:val="20"/>
          <w:lang w:val="en-US"/>
        </w:rPr>
        <w:t>ksopirok</w:t>
      </w:r>
      <w:proofErr w:type="spellEnd"/>
      <w:r w:rsidRPr="008E3CF8">
        <w:rPr>
          <w:rFonts w:ascii="Times New Roman" w:eastAsia="Calibri" w:hAnsi="Times New Roman" w:cs="Times New Roman"/>
          <w:b/>
          <w:sz w:val="20"/>
          <w:szCs w:val="20"/>
        </w:rPr>
        <w:t>@</w:t>
      </w:r>
      <w:r w:rsidRPr="008E3CF8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8E3CF8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spellStart"/>
      <w:r w:rsidRPr="008E3CF8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  <w:proofErr w:type="spellEnd"/>
      <w:r w:rsidRPr="008E3CF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8E3CF8" w:rsidRPr="008E3CF8" w:rsidRDefault="008E3CF8" w:rsidP="008E3CF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0B2E" w:rsidRDefault="00015FF3" w:rsidP="00A90B2E">
      <w:pPr>
        <w:keepNext/>
        <w:keepLines/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B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165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5FF3">
        <w:rPr>
          <w:rFonts w:ascii="Times New Roman" w:hAnsi="Times New Roman" w:cs="Times New Roman"/>
          <w:b/>
          <w:sz w:val="28"/>
          <w:szCs w:val="28"/>
        </w:rPr>
        <w:t xml:space="preserve">на годовой отчет об исполнении </w:t>
      </w:r>
      <w:r w:rsidR="00A90B2E">
        <w:rPr>
          <w:rFonts w:ascii="Times New Roman" w:hAnsi="Times New Roman" w:cs="Times New Roman"/>
          <w:b/>
          <w:sz w:val="28"/>
          <w:szCs w:val="28"/>
        </w:rPr>
        <w:t>окружного</w:t>
      </w:r>
      <w:r w:rsidRPr="00015FF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015FF3" w:rsidRDefault="00015FF3" w:rsidP="00A90B2E">
      <w:pPr>
        <w:keepNext/>
        <w:keepLines/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FF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01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3B9">
        <w:rPr>
          <w:rStyle w:val="10"/>
          <w:rFonts w:eastAsiaTheme="minorHAnsi"/>
          <w:bCs w:val="0"/>
          <w:sz w:val="28"/>
          <w:szCs w:val="28"/>
        </w:rPr>
        <w:t>20</w:t>
      </w:r>
      <w:r w:rsidR="00972A53">
        <w:rPr>
          <w:rStyle w:val="10"/>
          <w:rFonts w:eastAsiaTheme="minorHAnsi"/>
          <w:bCs w:val="0"/>
          <w:sz w:val="28"/>
          <w:szCs w:val="28"/>
        </w:rPr>
        <w:t>2</w:t>
      </w:r>
      <w:r w:rsidR="00080C6C">
        <w:rPr>
          <w:rStyle w:val="10"/>
          <w:rFonts w:eastAsiaTheme="minorHAnsi"/>
          <w:bCs w:val="0"/>
          <w:sz w:val="28"/>
          <w:szCs w:val="28"/>
        </w:rPr>
        <w:t>2</w:t>
      </w:r>
      <w:r w:rsidRPr="001653B9">
        <w:rPr>
          <w:rFonts w:ascii="Times New Roman" w:hAnsi="Times New Roman" w:cs="Times New Roman"/>
          <w:sz w:val="28"/>
          <w:szCs w:val="28"/>
        </w:rPr>
        <w:t xml:space="preserve"> </w:t>
      </w:r>
      <w:r w:rsidRPr="00015FF3">
        <w:rPr>
          <w:rFonts w:ascii="Times New Roman" w:hAnsi="Times New Roman" w:cs="Times New Roman"/>
          <w:b/>
          <w:sz w:val="28"/>
          <w:szCs w:val="28"/>
        </w:rPr>
        <w:t>год</w:t>
      </w:r>
      <w:bookmarkEnd w:id="0"/>
    </w:p>
    <w:p w:rsidR="00DC3981" w:rsidRDefault="00DC3981" w:rsidP="00DC3981">
      <w:pPr>
        <w:keepNext/>
        <w:keepLines/>
        <w:spacing w:after="0" w:line="240" w:lineRule="auto"/>
        <w:ind w:right="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B2E" w:rsidRPr="008E3CF8" w:rsidRDefault="008E3CF8" w:rsidP="00DC3981">
      <w:pPr>
        <w:keepNext/>
        <w:keepLines/>
        <w:spacing w:after="0" w:line="240" w:lineRule="auto"/>
        <w:ind w:right="3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E3C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3CF8">
        <w:rPr>
          <w:rFonts w:ascii="Times New Roman" w:hAnsi="Times New Roman" w:cs="Times New Roman"/>
          <w:sz w:val="28"/>
          <w:szCs w:val="28"/>
        </w:rPr>
        <w:t xml:space="preserve">.2023г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№01-27/</w:t>
      </w:r>
      <w:r w:rsidR="00FC6FEC">
        <w:rPr>
          <w:rFonts w:ascii="Times New Roman" w:hAnsi="Times New Roman" w:cs="Times New Roman"/>
          <w:sz w:val="28"/>
          <w:szCs w:val="28"/>
        </w:rPr>
        <w:t>12</w:t>
      </w:r>
    </w:p>
    <w:p w:rsidR="008E3CF8" w:rsidRPr="00015FF3" w:rsidRDefault="008E3CF8" w:rsidP="00A90B2E">
      <w:pPr>
        <w:keepNext/>
        <w:keepLines/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FF3" w:rsidRPr="0078729B" w:rsidRDefault="00015FF3" w:rsidP="00DC3981">
      <w:pPr>
        <w:pStyle w:val="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78729B">
        <w:rPr>
          <w:sz w:val="28"/>
          <w:szCs w:val="28"/>
        </w:rPr>
        <w:t xml:space="preserve">Заключение на годовой отчет об исполнении </w:t>
      </w:r>
      <w:r w:rsidR="00D628FD" w:rsidRPr="0078729B">
        <w:rPr>
          <w:sz w:val="28"/>
          <w:szCs w:val="28"/>
        </w:rPr>
        <w:t>окружного</w:t>
      </w:r>
      <w:r w:rsidRPr="0078729B">
        <w:rPr>
          <w:sz w:val="28"/>
          <w:szCs w:val="28"/>
        </w:rPr>
        <w:t xml:space="preserve"> бюджета за 20</w:t>
      </w:r>
      <w:r w:rsidR="00972A53" w:rsidRPr="0078729B">
        <w:rPr>
          <w:sz w:val="28"/>
          <w:szCs w:val="28"/>
        </w:rPr>
        <w:t>2</w:t>
      </w:r>
      <w:r w:rsidR="008E3CF8" w:rsidRPr="0078729B">
        <w:rPr>
          <w:sz w:val="28"/>
          <w:szCs w:val="28"/>
        </w:rPr>
        <w:t>2</w:t>
      </w:r>
      <w:r w:rsidRPr="0078729B">
        <w:rPr>
          <w:sz w:val="28"/>
          <w:szCs w:val="28"/>
        </w:rPr>
        <w:t xml:space="preserve"> год (далее - Заключение) подготовлено в соответствии со ст.264.4 Бюджетного кодекса Российской Федерации, решениями Пировского </w:t>
      </w:r>
      <w:r w:rsidR="00972A53" w:rsidRPr="0078729B">
        <w:rPr>
          <w:sz w:val="28"/>
          <w:szCs w:val="28"/>
        </w:rPr>
        <w:t>окружного</w:t>
      </w:r>
      <w:r w:rsidRPr="0078729B">
        <w:rPr>
          <w:sz w:val="28"/>
          <w:szCs w:val="28"/>
        </w:rPr>
        <w:t xml:space="preserve"> Совета депутатов </w:t>
      </w:r>
      <w:r w:rsidR="00A04D10" w:rsidRPr="0078729B">
        <w:rPr>
          <w:sz w:val="28"/>
          <w:szCs w:val="28"/>
        </w:rPr>
        <w:br/>
      </w:r>
      <w:r w:rsidRPr="0078729B">
        <w:rPr>
          <w:sz w:val="28"/>
          <w:szCs w:val="28"/>
        </w:rPr>
        <w:t xml:space="preserve">от </w:t>
      </w:r>
      <w:r w:rsidR="00456C90" w:rsidRPr="0078729B">
        <w:rPr>
          <w:sz w:val="28"/>
          <w:szCs w:val="28"/>
        </w:rPr>
        <w:t>30</w:t>
      </w:r>
      <w:r w:rsidRPr="0078729B">
        <w:rPr>
          <w:sz w:val="28"/>
          <w:szCs w:val="28"/>
        </w:rPr>
        <w:t>.</w:t>
      </w:r>
      <w:r w:rsidR="00456C90" w:rsidRPr="0078729B">
        <w:rPr>
          <w:sz w:val="28"/>
          <w:szCs w:val="28"/>
        </w:rPr>
        <w:t>09</w:t>
      </w:r>
      <w:r w:rsidRPr="0078729B">
        <w:rPr>
          <w:sz w:val="28"/>
          <w:szCs w:val="28"/>
        </w:rPr>
        <w:t>.20</w:t>
      </w:r>
      <w:r w:rsidR="00972A53" w:rsidRPr="0078729B">
        <w:rPr>
          <w:sz w:val="28"/>
          <w:szCs w:val="28"/>
        </w:rPr>
        <w:t>2</w:t>
      </w:r>
      <w:r w:rsidR="00456C90" w:rsidRPr="0078729B">
        <w:rPr>
          <w:sz w:val="28"/>
          <w:szCs w:val="28"/>
        </w:rPr>
        <w:t>1</w:t>
      </w:r>
      <w:r w:rsidRPr="0078729B">
        <w:rPr>
          <w:sz w:val="28"/>
          <w:szCs w:val="28"/>
        </w:rPr>
        <w:t>г. №</w:t>
      </w:r>
      <w:r w:rsidR="00456C90" w:rsidRPr="0078729B">
        <w:rPr>
          <w:sz w:val="28"/>
          <w:szCs w:val="28"/>
        </w:rPr>
        <w:t>14</w:t>
      </w:r>
      <w:r w:rsidR="00972A53" w:rsidRPr="0078729B">
        <w:rPr>
          <w:sz w:val="28"/>
          <w:szCs w:val="28"/>
        </w:rPr>
        <w:t>-</w:t>
      </w:r>
      <w:r w:rsidR="00456C90" w:rsidRPr="0078729B">
        <w:rPr>
          <w:sz w:val="28"/>
          <w:szCs w:val="28"/>
        </w:rPr>
        <w:t>163</w:t>
      </w:r>
      <w:r w:rsidRPr="0078729B">
        <w:rPr>
          <w:sz w:val="28"/>
          <w:szCs w:val="28"/>
        </w:rPr>
        <w:t xml:space="preserve">р «Об утверждении Положения о Контрольно-счетном органе Пировского </w:t>
      </w:r>
      <w:r w:rsidR="00972A53" w:rsidRPr="0078729B">
        <w:rPr>
          <w:sz w:val="28"/>
          <w:szCs w:val="28"/>
        </w:rPr>
        <w:t>муниципального округа</w:t>
      </w:r>
      <w:r w:rsidRPr="0078729B">
        <w:rPr>
          <w:sz w:val="28"/>
          <w:szCs w:val="28"/>
        </w:rPr>
        <w:t>», от 31.03.2017г. № 19-110р «Об утверждении Порядка проведения вне</w:t>
      </w:r>
      <w:r w:rsidRPr="0078729B">
        <w:rPr>
          <w:rStyle w:val="11"/>
          <w:sz w:val="28"/>
          <w:szCs w:val="28"/>
          <w:u w:val="none"/>
        </w:rPr>
        <w:t>шн</w:t>
      </w:r>
      <w:r w:rsidRPr="0078729B">
        <w:rPr>
          <w:sz w:val="28"/>
          <w:szCs w:val="28"/>
        </w:rPr>
        <w:t>ей проверки годового отчета об исполнении районного бюджета».</w:t>
      </w:r>
    </w:p>
    <w:p w:rsidR="00015FF3" w:rsidRPr="0078729B" w:rsidRDefault="00015FF3" w:rsidP="00DC3981">
      <w:pPr>
        <w:pStyle w:val="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78729B">
        <w:rPr>
          <w:sz w:val="28"/>
          <w:szCs w:val="28"/>
        </w:rPr>
        <w:t xml:space="preserve">Заключение контрольно-счетным органом подготовлено на основании данных годового отчета об исполнении </w:t>
      </w:r>
      <w:r w:rsidR="00456C90" w:rsidRPr="0078729B">
        <w:rPr>
          <w:sz w:val="28"/>
          <w:szCs w:val="28"/>
        </w:rPr>
        <w:t>окружного</w:t>
      </w:r>
      <w:r w:rsidRPr="0078729B">
        <w:rPr>
          <w:sz w:val="28"/>
          <w:szCs w:val="28"/>
        </w:rPr>
        <w:t xml:space="preserve"> бюджета за 20</w:t>
      </w:r>
      <w:r w:rsidR="00972A53" w:rsidRPr="0078729B">
        <w:rPr>
          <w:sz w:val="28"/>
          <w:szCs w:val="28"/>
        </w:rPr>
        <w:t>2</w:t>
      </w:r>
      <w:r w:rsidR="008E3CF8" w:rsidRPr="0078729B">
        <w:rPr>
          <w:sz w:val="28"/>
          <w:szCs w:val="28"/>
        </w:rPr>
        <w:t>2</w:t>
      </w:r>
      <w:r w:rsidRPr="0078729B">
        <w:rPr>
          <w:sz w:val="28"/>
          <w:szCs w:val="28"/>
        </w:rPr>
        <w:t xml:space="preserve"> год и результатов внешней проверки бюджетной отчетности </w:t>
      </w:r>
      <w:r w:rsidR="00456C90" w:rsidRPr="0078729B">
        <w:rPr>
          <w:sz w:val="28"/>
          <w:szCs w:val="28"/>
        </w:rPr>
        <w:t>шести</w:t>
      </w:r>
      <w:r w:rsidRPr="0078729B">
        <w:rPr>
          <w:sz w:val="28"/>
          <w:szCs w:val="28"/>
        </w:rPr>
        <w:t xml:space="preserve"> главных администраторов бюджетных средств </w:t>
      </w:r>
      <w:r w:rsidR="00456C90" w:rsidRPr="0078729B">
        <w:rPr>
          <w:sz w:val="28"/>
          <w:szCs w:val="28"/>
        </w:rPr>
        <w:t>окружного</w:t>
      </w:r>
      <w:r w:rsidRPr="0078729B">
        <w:rPr>
          <w:sz w:val="28"/>
          <w:szCs w:val="28"/>
        </w:rPr>
        <w:t xml:space="preserve"> бюджета.</w:t>
      </w:r>
    </w:p>
    <w:p w:rsidR="007E76C5" w:rsidRPr="0078729B" w:rsidRDefault="007E76C5" w:rsidP="00DC3981">
      <w:pPr>
        <w:pStyle w:val="7"/>
        <w:spacing w:before="0" w:line="240" w:lineRule="auto"/>
        <w:ind w:right="20" w:firstLine="709"/>
        <w:rPr>
          <w:sz w:val="28"/>
          <w:szCs w:val="28"/>
        </w:rPr>
      </w:pPr>
      <w:r w:rsidRPr="0078729B">
        <w:rPr>
          <w:sz w:val="28"/>
          <w:szCs w:val="28"/>
        </w:rPr>
        <w:t>Годовой отчет об исполнении окружного бюджета за 202</w:t>
      </w:r>
      <w:r w:rsidR="008E3CF8" w:rsidRPr="0078729B">
        <w:rPr>
          <w:sz w:val="28"/>
          <w:szCs w:val="28"/>
        </w:rPr>
        <w:t>2</w:t>
      </w:r>
      <w:r w:rsidRPr="0078729B">
        <w:rPr>
          <w:sz w:val="28"/>
          <w:szCs w:val="28"/>
        </w:rPr>
        <w:t xml:space="preserve"> год представлен финансовым отделом для проведения внешней проверки в </w:t>
      </w:r>
      <w:r w:rsidR="00111DD9" w:rsidRPr="0078729B">
        <w:rPr>
          <w:sz w:val="28"/>
          <w:szCs w:val="28"/>
        </w:rPr>
        <w:t>К</w:t>
      </w:r>
      <w:r w:rsidRPr="0078729B">
        <w:rPr>
          <w:sz w:val="28"/>
          <w:szCs w:val="28"/>
        </w:rPr>
        <w:t>онтрольно-счетный орган Пировского муниципального округа</w:t>
      </w:r>
      <w:r w:rsidR="008E3CF8" w:rsidRPr="0078729B">
        <w:rPr>
          <w:sz w:val="28"/>
          <w:szCs w:val="28"/>
        </w:rPr>
        <w:t xml:space="preserve"> 31</w:t>
      </w:r>
      <w:r w:rsidRPr="0078729B">
        <w:rPr>
          <w:sz w:val="28"/>
          <w:szCs w:val="28"/>
        </w:rPr>
        <w:t>.0</w:t>
      </w:r>
      <w:r w:rsidR="00510440" w:rsidRPr="0078729B">
        <w:rPr>
          <w:sz w:val="28"/>
          <w:szCs w:val="28"/>
        </w:rPr>
        <w:t>3</w:t>
      </w:r>
      <w:r w:rsidRPr="0078729B">
        <w:rPr>
          <w:sz w:val="28"/>
          <w:szCs w:val="28"/>
        </w:rPr>
        <w:t>.202</w:t>
      </w:r>
      <w:r w:rsidR="008E3CF8" w:rsidRPr="0078729B">
        <w:rPr>
          <w:sz w:val="28"/>
          <w:szCs w:val="28"/>
        </w:rPr>
        <w:t>3</w:t>
      </w:r>
      <w:r w:rsidR="006B2348" w:rsidRPr="0078729B">
        <w:rPr>
          <w:sz w:val="28"/>
          <w:szCs w:val="28"/>
        </w:rPr>
        <w:t>г.</w:t>
      </w:r>
      <w:r w:rsidRPr="0078729B">
        <w:rPr>
          <w:sz w:val="28"/>
          <w:szCs w:val="28"/>
        </w:rPr>
        <w:t xml:space="preserve">, что соответствует срокам, </w:t>
      </w:r>
      <w:r w:rsidR="00EB3332" w:rsidRPr="0078729B">
        <w:rPr>
          <w:sz w:val="28"/>
          <w:szCs w:val="28"/>
        </w:rPr>
        <w:t xml:space="preserve">установленным частью 3 статьи 264.4 Бюджетного кодекса Российской Федерации (далее БК РФ) </w:t>
      </w:r>
      <w:r w:rsidRPr="0078729B">
        <w:rPr>
          <w:sz w:val="28"/>
          <w:szCs w:val="28"/>
        </w:rPr>
        <w:t xml:space="preserve">и </w:t>
      </w:r>
      <w:r w:rsidR="00EB3332" w:rsidRPr="0078729B">
        <w:rPr>
          <w:sz w:val="28"/>
          <w:szCs w:val="28"/>
        </w:rPr>
        <w:t>ст.1</w:t>
      </w:r>
      <w:r w:rsidR="008E3CF8" w:rsidRPr="0078729B">
        <w:rPr>
          <w:sz w:val="28"/>
          <w:szCs w:val="28"/>
        </w:rPr>
        <w:t>5</w:t>
      </w:r>
      <w:r w:rsidR="00EB3332" w:rsidRPr="0078729B">
        <w:rPr>
          <w:sz w:val="28"/>
          <w:szCs w:val="28"/>
        </w:rPr>
        <w:t xml:space="preserve"> Положения о бюджетном процессе в Пировском муниципальном округе, утвержденного 2</w:t>
      </w:r>
      <w:r w:rsidR="008E3CF8" w:rsidRPr="0078729B">
        <w:rPr>
          <w:sz w:val="28"/>
          <w:szCs w:val="28"/>
        </w:rPr>
        <w:t>4</w:t>
      </w:r>
      <w:r w:rsidR="00EB3332" w:rsidRPr="0078729B">
        <w:rPr>
          <w:sz w:val="28"/>
          <w:szCs w:val="28"/>
        </w:rPr>
        <w:t>.11.202</w:t>
      </w:r>
      <w:r w:rsidR="008E3CF8" w:rsidRPr="0078729B">
        <w:rPr>
          <w:sz w:val="28"/>
          <w:szCs w:val="28"/>
        </w:rPr>
        <w:t>2</w:t>
      </w:r>
      <w:r w:rsidR="00EB3332" w:rsidRPr="0078729B">
        <w:rPr>
          <w:sz w:val="28"/>
          <w:szCs w:val="28"/>
        </w:rPr>
        <w:t xml:space="preserve"> №</w:t>
      </w:r>
      <w:r w:rsidR="008E3CF8" w:rsidRPr="0078729B">
        <w:rPr>
          <w:sz w:val="28"/>
          <w:szCs w:val="28"/>
        </w:rPr>
        <w:t>26-273</w:t>
      </w:r>
      <w:r w:rsidR="00EB3332" w:rsidRPr="0078729B">
        <w:rPr>
          <w:sz w:val="28"/>
          <w:szCs w:val="28"/>
        </w:rPr>
        <w:t>р Пировским окружным Советом депутатов.</w:t>
      </w:r>
    </w:p>
    <w:p w:rsidR="0078729B" w:rsidRDefault="00015FF3" w:rsidP="00DC3981">
      <w:pPr>
        <w:pStyle w:val="7"/>
        <w:shd w:val="clear" w:color="auto" w:fill="auto"/>
        <w:spacing w:before="0" w:after="304" w:line="240" w:lineRule="auto"/>
        <w:ind w:right="20" w:firstLine="709"/>
        <w:rPr>
          <w:sz w:val="28"/>
          <w:szCs w:val="28"/>
        </w:rPr>
      </w:pPr>
      <w:r w:rsidRPr="0078729B">
        <w:rPr>
          <w:sz w:val="28"/>
          <w:szCs w:val="28"/>
        </w:rPr>
        <w:t>Внешняя п</w:t>
      </w:r>
      <w:r w:rsidR="00BE1C4C" w:rsidRPr="0078729B">
        <w:rPr>
          <w:sz w:val="28"/>
          <w:szCs w:val="28"/>
        </w:rPr>
        <w:t>роверка проводилась в период с 1</w:t>
      </w:r>
      <w:r w:rsidR="006707F4" w:rsidRPr="0078729B">
        <w:rPr>
          <w:sz w:val="28"/>
          <w:szCs w:val="28"/>
        </w:rPr>
        <w:t>0</w:t>
      </w:r>
      <w:r w:rsidRPr="0078729B">
        <w:rPr>
          <w:sz w:val="28"/>
          <w:szCs w:val="28"/>
        </w:rPr>
        <w:t>.04.20</w:t>
      </w:r>
      <w:r w:rsidR="00800DE2" w:rsidRPr="0078729B">
        <w:rPr>
          <w:sz w:val="28"/>
          <w:szCs w:val="28"/>
        </w:rPr>
        <w:t>2</w:t>
      </w:r>
      <w:r w:rsidR="008E3CF8" w:rsidRPr="0078729B">
        <w:rPr>
          <w:sz w:val="28"/>
          <w:szCs w:val="28"/>
        </w:rPr>
        <w:t>3</w:t>
      </w:r>
      <w:r w:rsidRPr="0078729B">
        <w:rPr>
          <w:sz w:val="28"/>
          <w:szCs w:val="28"/>
        </w:rPr>
        <w:t xml:space="preserve"> по </w:t>
      </w:r>
      <w:r w:rsidR="006707F4" w:rsidRPr="0078729B">
        <w:rPr>
          <w:sz w:val="28"/>
          <w:szCs w:val="28"/>
        </w:rPr>
        <w:t>19</w:t>
      </w:r>
      <w:r w:rsidRPr="0078729B">
        <w:rPr>
          <w:sz w:val="28"/>
          <w:szCs w:val="28"/>
        </w:rPr>
        <w:t>.04.20</w:t>
      </w:r>
      <w:r w:rsidR="00800DE2" w:rsidRPr="0078729B">
        <w:rPr>
          <w:sz w:val="28"/>
          <w:szCs w:val="28"/>
        </w:rPr>
        <w:t>2</w:t>
      </w:r>
      <w:r w:rsidR="008E3CF8" w:rsidRPr="0078729B">
        <w:rPr>
          <w:sz w:val="28"/>
          <w:szCs w:val="28"/>
        </w:rPr>
        <w:t>3</w:t>
      </w:r>
      <w:r w:rsidRPr="0078729B">
        <w:rPr>
          <w:sz w:val="28"/>
          <w:szCs w:val="28"/>
        </w:rPr>
        <w:t xml:space="preserve"> камеральным</w:t>
      </w:r>
      <w:r w:rsidR="0078729B">
        <w:rPr>
          <w:sz w:val="28"/>
          <w:szCs w:val="28"/>
        </w:rPr>
        <w:t xml:space="preserve"> </w:t>
      </w:r>
      <w:r w:rsidRPr="0078729B">
        <w:rPr>
          <w:sz w:val="28"/>
          <w:szCs w:val="28"/>
        </w:rPr>
        <w:t>способом.</w:t>
      </w:r>
      <w:bookmarkStart w:id="1" w:name="bookmark1"/>
    </w:p>
    <w:p w:rsidR="0078729B" w:rsidRDefault="0078729B" w:rsidP="0078729B">
      <w:pPr>
        <w:pStyle w:val="7"/>
        <w:shd w:val="clear" w:color="auto" w:fill="auto"/>
        <w:spacing w:before="0" w:after="304" w:line="240" w:lineRule="auto"/>
        <w:ind w:right="20" w:firstLine="567"/>
        <w:jc w:val="center"/>
        <w:rPr>
          <w:b/>
          <w:sz w:val="28"/>
          <w:szCs w:val="28"/>
        </w:rPr>
      </w:pPr>
      <w:r w:rsidRPr="0078729B">
        <w:rPr>
          <w:b/>
          <w:sz w:val="28"/>
          <w:szCs w:val="28"/>
        </w:rPr>
        <w:t>1.</w:t>
      </w:r>
      <w:r w:rsidR="00D13E63" w:rsidRPr="0078729B">
        <w:rPr>
          <w:b/>
          <w:sz w:val="28"/>
          <w:szCs w:val="28"/>
        </w:rPr>
        <w:t>Итоги</w:t>
      </w:r>
      <w:r w:rsidR="00015FF3" w:rsidRPr="0078729B">
        <w:rPr>
          <w:b/>
          <w:sz w:val="28"/>
          <w:szCs w:val="28"/>
        </w:rPr>
        <w:t xml:space="preserve"> социально-экономического развития Пировского </w:t>
      </w:r>
      <w:r w:rsidR="00D13E63" w:rsidRPr="0078729B">
        <w:rPr>
          <w:b/>
          <w:sz w:val="28"/>
          <w:szCs w:val="28"/>
        </w:rPr>
        <w:t>муниципального округа</w:t>
      </w:r>
      <w:r w:rsidR="00015FF3" w:rsidRPr="0078729B">
        <w:rPr>
          <w:b/>
          <w:sz w:val="28"/>
          <w:szCs w:val="28"/>
        </w:rPr>
        <w:t xml:space="preserve"> за 20</w:t>
      </w:r>
      <w:r w:rsidR="00BE1C4C" w:rsidRPr="0078729B">
        <w:rPr>
          <w:b/>
          <w:sz w:val="28"/>
          <w:szCs w:val="28"/>
        </w:rPr>
        <w:t>2</w:t>
      </w:r>
      <w:r w:rsidR="008E3CF8" w:rsidRPr="0078729B">
        <w:rPr>
          <w:b/>
          <w:sz w:val="28"/>
          <w:szCs w:val="28"/>
        </w:rPr>
        <w:t>2</w:t>
      </w:r>
      <w:r w:rsidR="00015FF3" w:rsidRPr="0078729B">
        <w:rPr>
          <w:b/>
          <w:sz w:val="28"/>
          <w:szCs w:val="28"/>
        </w:rPr>
        <w:t xml:space="preserve"> год</w:t>
      </w:r>
      <w:bookmarkEnd w:id="1"/>
    </w:p>
    <w:p w:rsidR="00DC3981" w:rsidRDefault="00E10549" w:rsidP="00DC3981">
      <w:pPr>
        <w:pStyle w:val="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78729B">
        <w:rPr>
          <w:sz w:val="28"/>
          <w:szCs w:val="28"/>
        </w:rPr>
        <w:t xml:space="preserve">Анализ макроэкономических условий исполнения </w:t>
      </w:r>
      <w:r w:rsidR="00311945" w:rsidRPr="0078729B">
        <w:rPr>
          <w:sz w:val="28"/>
          <w:szCs w:val="28"/>
        </w:rPr>
        <w:t xml:space="preserve">окружного </w:t>
      </w:r>
      <w:r w:rsidRPr="0078729B">
        <w:rPr>
          <w:sz w:val="28"/>
          <w:szCs w:val="28"/>
        </w:rPr>
        <w:t xml:space="preserve">бюджета произведен исходя из показателей Прогноза социально-экономического развития </w:t>
      </w:r>
      <w:r w:rsidR="00311945" w:rsidRPr="0078729B">
        <w:rPr>
          <w:sz w:val="28"/>
          <w:szCs w:val="28"/>
        </w:rPr>
        <w:t>Пировского муниципального округа</w:t>
      </w:r>
      <w:r w:rsidRPr="0078729B">
        <w:rPr>
          <w:sz w:val="28"/>
          <w:szCs w:val="28"/>
        </w:rPr>
        <w:t xml:space="preserve"> на 202</w:t>
      </w:r>
      <w:r w:rsidR="008B7042" w:rsidRPr="0078729B">
        <w:rPr>
          <w:sz w:val="28"/>
          <w:szCs w:val="28"/>
        </w:rPr>
        <w:t>2</w:t>
      </w:r>
      <w:r w:rsidRPr="0078729B">
        <w:rPr>
          <w:sz w:val="28"/>
          <w:szCs w:val="28"/>
        </w:rPr>
        <w:t xml:space="preserve"> год и плановый период 202</w:t>
      </w:r>
      <w:r w:rsidR="008B7042" w:rsidRPr="0078729B">
        <w:rPr>
          <w:sz w:val="28"/>
          <w:szCs w:val="28"/>
        </w:rPr>
        <w:t>3</w:t>
      </w:r>
      <w:r w:rsidRPr="0078729B">
        <w:rPr>
          <w:sz w:val="28"/>
          <w:szCs w:val="28"/>
        </w:rPr>
        <w:t>-202</w:t>
      </w:r>
      <w:r w:rsidR="008B7042" w:rsidRPr="0078729B">
        <w:rPr>
          <w:sz w:val="28"/>
          <w:szCs w:val="28"/>
        </w:rPr>
        <w:t>4</w:t>
      </w:r>
      <w:r w:rsidRPr="0078729B">
        <w:rPr>
          <w:sz w:val="28"/>
          <w:szCs w:val="28"/>
        </w:rPr>
        <w:t xml:space="preserve"> годов (далее – Прогноз СЭР), представленного одновременно с проектом </w:t>
      </w:r>
      <w:r w:rsidR="00311945" w:rsidRPr="0078729B">
        <w:rPr>
          <w:sz w:val="28"/>
          <w:szCs w:val="28"/>
        </w:rPr>
        <w:t>решения</w:t>
      </w:r>
      <w:r w:rsidRPr="0078729B">
        <w:rPr>
          <w:sz w:val="28"/>
          <w:szCs w:val="28"/>
        </w:rPr>
        <w:t xml:space="preserve"> </w:t>
      </w:r>
      <w:r w:rsidR="00A04D10" w:rsidRPr="0078729B">
        <w:rPr>
          <w:sz w:val="28"/>
          <w:szCs w:val="28"/>
        </w:rPr>
        <w:br/>
      </w:r>
      <w:r w:rsidRPr="0078729B">
        <w:rPr>
          <w:sz w:val="28"/>
          <w:szCs w:val="28"/>
        </w:rPr>
        <w:t>«О бюджете</w:t>
      </w:r>
      <w:r w:rsidR="00311945" w:rsidRPr="0078729B">
        <w:rPr>
          <w:sz w:val="28"/>
          <w:szCs w:val="28"/>
        </w:rPr>
        <w:t xml:space="preserve"> Пировского муниципального округа</w:t>
      </w:r>
      <w:r w:rsidRPr="0078729B">
        <w:rPr>
          <w:sz w:val="28"/>
          <w:szCs w:val="28"/>
        </w:rPr>
        <w:t xml:space="preserve"> на 202</w:t>
      </w:r>
      <w:r w:rsidR="008B7042" w:rsidRPr="0078729B">
        <w:rPr>
          <w:sz w:val="28"/>
          <w:szCs w:val="28"/>
        </w:rPr>
        <w:t>2</w:t>
      </w:r>
      <w:r w:rsidRPr="0078729B">
        <w:rPr>
          <w:sz w:val="28"/>
          <w:szCs w:val="28"/>
        </w:rPr>
        <w:t xml:space="preserve"> год и плановый период 202</w:t>
      </w:r>
      <w:r w:rsidR="008B7042" w:rsidRPr="0078729B">
        <w:rPr>
          <w:sz w:val="28"/>
          <w:szCs w:val="28"/>
        </w:rPr>
        <w:t>3</w:t>
      </w:r>
      <w:r w:rsidRPr="0078729B">
        <w:rPr>
          <w:sz w:val="28"/>
          <w:szCs w:val="28"/>
        </w:rPr>
        <w:t>-202</w:t>
      </w:r>
      <w:r w:rsidR="008B7042" w:rsidRPr="0078729B">
        <w:rPr>
          <w:sz w:val="28"/>
          <w:szCs w:val="28"/>
        </w:rPr>
        <w:t>4</w:t>
      </w:r>
      <w:r w:rsidRPr="0078729B">
        <w:rPr>
          <w:sz w:val="28"/>
          <w:szCs w:val="28"/>
        </w:rPr>
        <w:t xml:space="preserve"> годов», а также относительно оценки, представленной с проектом </w:t>
      </w:r>
      <w:r w:rsidR="00311945" w:rsidRPr="0078729B">
        <w:rPr>
          <w:sz w:val="28"/>
          <w:szCs w:val="28"/>
        </w:rPr>
        <w:t>решения «О бюджете Пировского муниципального округа на 202</w:t>
      </w:r>
      <w:r w:rsidR="008B7042" w:rsidRPr="0078729B">
        <w:rPr>
          <w:sz w:val="28"/>
          <w:szCs w:val="28"/>
        </w:rPr>
        <w:t>3</w:t>
      </w:r>
      <w:r w:rsidR="00311945" w:rsidRPr="0078729B">
        <w:rPr>
          <w:sz w:val="28"/>
          <w:szCs w:val="28"/>
        </w:rPr>
        <w:t xml:space="preserve"> год и плановый период 202</w:t>
      </w:r>
      <w:r w:rsidR="008B7042" w:rsidRPr="0078729B">
        <w:rPr>
          <w:sz w:val="28"/>
          <w:szCs w:val="28"/>
        </w:rPr>
        <w:t>4</w:t>
      </w:r>
      <w:r w:rsidR="00311945" w:rsidRPr="0078729B">
        <w:rPr>
          <w:sz w:val="28"/>
          <w:szCs w:val="28"/>
        </w:rPr>
        <w:t>-202</w:t>
      </w:r>
      <w:r w:rsidR="008B7042" w:rsidRPr="0078729B">
        <w:rPr>
          <w:sz w:val="28"/>
          <w:szCs w:val="28"/>
        </w:rPr>
        <w:t>5</w:t>
      </w:r>
      <w:r w:rsidR="00311945" w:rsidRPr="0078729B">
        <w:rPr>
          <w:sz w:val="28"/>
          <w:szCs w:val="28"/>
        </w:rPr>
        <w:t xml:space="preserve"> годов»</w:t>
      </w:r>
      <w:r w:rsidRPr="0078729B">
        <w:rPr>
          <w:sz w:val="28"/>
          <w:szCs w:val="28"/>
        </w:rPr>
        <w:t>.</w:t>
      </w:r>
    </w:p>
    <w:p w:rsidR="00B05F24" w:rsidRPr="0078729B" w:rsidRDefault="000A62A0" w:rsidP="00DC3981">
      <w:pPr>
        <w:pStyle w:val="7"/>
        <w:shd w:val="clear" w:color="auto" w:fill="auto"/>
        <w:spacing w:before="0" w:line="240" w:lineRule="auto"/>
        <w:ind w:right="20" w:firstLine="709"/>
        <w:rPr>
          <w:rStyle w:val="a4"/>
          <w:i w:val="0"/>
          <w:sz w:val="28"/>
          <w:szCs w:val="28"/>
          <w:highlight w:val="yellow"/>
        </w:rPr>
      </w:pPr>
      <w:r w:rsidRPr="0078729B">
        <w:rPr>
          <w:sz w:val="28"/>
          <w:szCs w:val="28"/>
        </w:rPr>
        <w:t>Территория округа составляет 624137 га, из них 59,5% относятся к землям лесного фонда, 32,7% - к землям сельскохозяйственного назначения.</w:t>
      </w:r>
    </w:p>
    <w:p w:rsidR="00B05F24" w:rsidRPr="0078729B" w:rsidRDefault="00B05F24" w:rsidP="00DC3981">
      <w:pPr>
        <w:pStyle w:val="7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78729B">
        <w:rPr>
          <w:rStyle w:val="a4"/>
          <w:i w:val="0"/>
          <w:sz w:val="28"/>
          <w:szCs w:val="28"/>
        </w:rPr>
        <w:lastRenderedPageBreak/>
        <w:t>Экономическую основу</w:t>
      </w:r>
      <w:r w:rsidRPr="0078729B">
        <w:rPr>
          <w:sz w:val="28"/>
          <w:szCs w:val="28"/>
        </w:rPr>
        <w:t xml:space="preserve"> округа составляют предприятия и организации, различных организационно-правовых форм собственности и индивидуальные предприниматели.</w:t>
      </w:r>
    </w:p>
    <w:p w:rsidR="000A62A0" w:rsidRPr="0078729B" w:rsidRDefault="000A62A0" w:rsidP="00DC3981">
      <w:pPr>
        <w:pStyle w:val="7"/>
        <w:shd w:val="clear" w:color="auto" w:fill="auto"/>
        <w:spacing w:before="0" w:line="240" w:lineRule="auto"/>
        <w:ind w:left="20" w:right="20" w:firstLine="709"/>
        <w:rPr>
          <w:sz w:val="28"/>
          <w:szCs w:val="28"/>
          <w:highlight w:val="yellow"/>
        </w:rPr>
      </w:pPr>
      <w:r w:rsidRPr="0078729B">
        <w:rPr>
          <w:sz w:val="28"/>
          <w:szCs w:val="28"/>
        </w:rPr>
        <w:t>На территории округа на 01.01.202</w:t>
      </w:r>
      <w:r w:rsidR="008B7042" w:rsidRPr="0078729B">
        <w:rPr>
          <w:sz w:val="28"/>
          <w:szCs w:val="28"/>
        </w:rPr>
        <w:t>3</w:t>
      </w:r>
      <w:r w:rsidRPr="0078729B">
        <w:rPr>
          <w:sz w:val="28"/>
          <w:szCs w:val="28"/>
        </w:rPr>
        <w:t xml:space="preserve"> года зарегистрировано </w:t>
      </w:r>
      <w:r w:rsidR="008B7042" w:rsidRPr="0078729B">
        <w:rPr>
          <w:sz w:val="28"/>
          <w:szCs w:val="28"/>
        </w:rPr>
        <w:t>149</w:t>
      </w:r>
      <w:r w:rsidRPr="0078729B">
        <w:rPr>
          <w:sz w:val="28"/>
          <w:szCs w:val="28"/>
        </w:rPr>
        <w:t xml:space="preserve"> ед. субъектов малого и среднего предпринимательства (далее - СМП)</w:t>
      </w:r>
      <w:r w:rsidR="008B7042" w:rsidRPr="0078729B">
        <w:rPr>
          <w:sz w:val="28"/>
          <w:szCs w:val="28"/>
        </w:rPr>
        <w:t xml:space="preserve"> (на 01.01.2022 158 ед. субъектов)</w:t>
      </w:r>
      <w:r w:rsidRPr="0078729B">
        <w:rPr>
          <w:sz w:val="28"/>
          <w:szCs w:val="28"/>
        </w:rPr>
        <w:t xml:space="preserve">. Среднесписочная численность работников занятых в среднем </w:t>
      </w:r>
      <w:r w:rsidR="0078729B">
        <w:rPr>
          <w:sz w:val="28"/>
          <w:szCs w:val="28"/>
        </w:rPr>
        <w:br/>
      </w:r>
      <w:r w:rsidRPr="0078729B">
        <w:rPr>
          <w:sz w:val="28"/>
          <w:szCs w:val="28"/>
        </w:rPr>
        <w:t xml:space="preserve">и малом бизнесе составляет </w:t>
      </w:r>
      <w:r w:rsidR="008B7042" w:rsidRPr="0078729B">
        <w:rPr>
          <w:sz w:val="28"/>
          <w:szCs w:val="28"/>
        </w:rPr>
        <w:t>747</w:t>
      </w:r>
      <w:r w:rsidRPr="0078729B">
        <w:rPr>
          <w:sz w:val="28"/>
          <w:szCs w:val="28"/>
        </w:rPr>
        <w:t xml:space="preserve"> человек. По итогам 202</w:t>
      </w:r>
      <w:r w:rsidR="008B7042" w:rsidRPr="0078729B">
        <w:rPr>
          <w:sz w:val="28"/>
          <w:szCs w:val="28"/>
        </w:rPr>
        <w:t>2</w:t>
      </w:r>
      <w:r w:rsidRPr="0078729B">
        <w:rPr>
          <w:sz w:val="28"/>
          <w:szCs w:val="28"/>
        </w:rPr>
        <w:t xml:space="preserve"> года</w:t>
      </w:r>
      <w:r w:rsidR="008B7042" w:rsidRPr="0078729B">
        <w:rPr>
          <w:sz w:val="28"/>
          <w:szCs w:val="28"/>
        </w:rPr>
        <w:t xml:space="preserve"> финансовую поддержку получили 5 </w:t>
      </w:r>
      <w:r w:rsidRPr="0078729B">
        <w:rPr>
          <w:sz w:val="28"/>
          <w:szCs w:val="28"/>
        </w:rPr>
        <w:t xml:space="preserve">СМП в сумме </w:t>
      </w:r>
      <w:r w:rsidR="008B7042" w:rsidRPr="0078729B">
        <w:rPr>
          <w:sz w:val="28"/>
          <w:szCs w:val="28"/>
        </w:rPr>
        <w:t>12,7</w:t>
      </w:r>
      <w:r w:rsidRPr="0078729B">
        <w:rPr>
          <w:sz w:val="28"/>
          <w:szCs w:val="28"/>
        </w:rPr>
        <w:t xml:space="preserve"> </w:t>
      </w:r>
      <w:r w:rsidR="008B7042" w:rsidRPr="0078729B">
        <w:rPr>
          <w:sz w:val="28"/>
          <w:szCs w:val="28"/>
        </w:rPr>
        <w:t>млн</w:t>
      </w:r>
      <w:r w:rsidRPr="0078729B">
        <w:rPr>
          <w:sz w:val="28"/>
          <w:szCs w:val="28"/>
        </w:rPr>
        <w:t>. руб.</w:t>
      </w:r>
    </w:p>
    <w:p w:rsidR="000A62A0" w:rsidRPr="0078729B" w:rsidRDefault="000A62A0" w:rsidP="00DC3981">
      <w:pPr>
        <w:pStyle w:val="7"/>
        <w:shd w:val="clear" w:color="auto" w:fill="auto"/>
        <w:spacing w:before="0" w:line="240" w:lineRule="auto"/>
        <w:ind w:right="20" w:firstLine="709"/>
        <w:rPr>
          <w:sz w:val="28"/>
          <w:szCs w:val="28"/>
          <w:highlight w:val="yellow"/>
        </w:rPr>
      </w:pPr>
      <w:r w:rsidRPr="0078729B">
        <w:rPr>
          <w:sz w:val="28"/>
          <w:szCs w:val="28"/>
        </w:rPr>
        <w:t>Доля мун</w:t>
      </w:r>
      <w:r w:rsidRPr="0078729B">
        <w:rPr>
          <w:rStyle w:val="11"/>
          <w:sz w:val="28"/>
          <w:szCs w:val="28"/>
          <w:u w:val="none"/>
        </w:rPr>
        <w:t>ици</w:t>
      </w:r>
      <w:r w:rsidRPr="0078729B">
        <w:rPr>
          <w:sz w:val="28"/>
          <w:szCs w:val="28"/>
        </w:rPr>
        <w:t xml:space="preserve">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</w:t>
      </w:r>
      <w:r w:rsidR="008B7042" w:rsidRPr="0078729B">
        <w:rPr>
          <w:sz w:val="28"/>
          <w:szCs w:val="28"/>
        </w:rPr>
        <w:t>увеличилась по сравнению с предыдущем годом на</w:t>
      </w:r>
      <w:r w:rsidRPr="0078729B">
        <w:rPr>
          <w:sz w:val="28"/>
          <w:szCs w:val="28"/>
        </w:rPr>
        <w:t xml:space="preserve"> </w:t>
      </w:r>
      <w:r w:rsidR="008B7042" w:rsidRPr="0078729B">
        <w:rPr>
          <w:sz w:val="28"/>
          <w:szCs w:val="28"/>
        </w:rPr>
        <w:t>17,0</w:t>
      </w:r>
      <w:r w:rsidRPr="0078729B">
        <w:rPr>
          <w:sz w:val="28"/>
          <w:szCs w:val="28"/>
        </w:rPr>
        <w:t>%</w:t>
      </w:r>
      <w:r w:rsidR="008B7042" w:rsidRPr="0078729B">
        <w:rPr>
          <w:sz w:val="28"/>
          <w:szCs w:val="28"/>
        </w:rPr>
        <w:t xml:space="preserve"> и составила 81,3%</w:t>
      </w:r>
      <w:r w:rsidRPr="0078729B">
        <w:rPr>
          <w:sz w:val="28"/>
          <w:szCs w:val="28"/>
        </w:rPr>
        <w:t>.</w:t>
      </w:r>
    </w:p>
    <w:p w:rsidR="003F5B64" w:rsidRPr="0078729B" w:rsidRDefault="003F5B64" w:rsidP="00DC3981">
      <w:pPr>
        <w:pStyle w:val="7"/>
        <w:spacing w:before="0" w:line="240" w:lineRule="auto"/>
        <w:ind w:right="20" w:firstLine="709"/>
        <w:rPr>
          <w:sz w:val="28"/>
          <w:szCs w:val="28"/>
        </w:rPr>
      </w:pPr>
      <w:r w:rsidRPr="0078729B">
        <w:rPr>
          <w:sz w:val="28"/>
          <w:szCs w:val="28"/>
        </w:rPr>
        <w:t>В целом, в социально-экономическом развитии округа в 202</w:t>
      </w:r>
      <w:r w:rsidR="00626616" w:rsidRPr="0078729B">
        <w:rPr>
          <w:sz w:val="28"/>
          <w:szCs w:val="28"/>
        </w:rPr>
        <w:t>2</w:t>
      </w:r>
      <w:r w:rsidRPr="0078729B">
        <w:rPr>
          <w:sz w:val="28"/>
          <w:szCs w:val="28"/>
        </w:rPr>
        <w:t xml:space="preserve"> году отмечены следующие основные тенденции:</w:t>
      </w:r>
    </w:p>
    <w:p w:rsidR="002A00E6" w:rsidRPr="0078729B" w:rsidRDefault="00374D80" w:rsidP="00DC3981">
      <w:pPr>
        <w:pStyle w:val="7"/>
        <w:spacing w:before="0" w:line="240" w:lineRule="auto"/>
        <w:ind w:right="20" w:firstLine="709"/>
        <w:rPr>
          <w:sz w:val="28"/>
          <w:szCs w:val="28"/>
        </w:rPr>
      </w:pPr>
      <w:r w:rsidRPr="0078729B">
        <w:rPr>
          <w:sz w:val="28"/>
          <w:szCs w:val="28"/>
        </w:rPr>
        <w:t xml:space="preserve">1) </w:t>
      </w:r>
      <w:r w:rsidR="005422B7" w:rsidRPr="0078729B">
        <w:rPr>
          <w:sz w:val="28"/>
          <w:szCs w:val="28"/>
        </w:rPr>
        <w:t>Р</w:t>
      </w:r>
      <w:r w:rsidRPr="0078729B">
        <w:rPr>
          <w:sz w:val="28"/>
          <w:szCs w:val="28"/>
        </w:rPr>
        <w:t>ост</w:t>
      </w:r>
      <w:r w:rsidR="003F5B64" w:rsidRPr="0078729B">
        <w:rPr>
          <w:sz w:val="28"/>
          <w:szCs w:val="28"/>
        </w:rPr>
        <w:t xml:space="preserve"> объема </w:t>
      </w:r>
      <w:r w:rsidR="003F5B64" w:rsidRPr="0078729B">
        <w:rPr>
          <w:sz w:val="28"/>
          <w:szCs w:val="28"/>
          <w:lang w:eastAsia="ru-RU"/>
        </w:rPr>
        <w:t>отгруженных товаров собственного производства, выполненных работ и услуг собственными силами организаций по сельскому хозяйству</w:t>
      </w:r>
      <w:r w:rsidR="003F5B64" w:rsidRPr="0078729B">
        <w:rPr>
          <w:sz w:val="28"/>
          <w:szCs w:val="28"/>
        </w:rPr>
        <w:t>. По итогам 202</w:t>
      </w:r>
      <w:r w:rsidR="00626616" w:rsidRPr="0078729B">
        <w:rPr>
          <w:sz w:val="28"/>
          <w:szCs w:val="28"/>
        </w:rPr>
        <w:t>2</w:t>
      </w:r>
      <w:r w:rsidR="00AF329B">
        <w:rPr>
          <w:sz w:val="28"/>
          <w:szCs w:val="28"/>
        </w:rPr>
        <w:t xml:space="preserve"> года</w:t>
      </w:r>
      <w:r w:rsidR="003F5B64" w:rsidRPr="0078729B">
        <w:rPr>
          <w:sz w:val="28"/>
          <w:szCs w:val="28"/>
        </w:rPr>
        <w:t xml:space="preserve"> объем отгруженных товаров сельскохозяйственного производства составил </w:t>
      </w:r>
      <w:r w:rsidR="00626616" w:rsidRPr="0078729B">
        <w:rPr>
          <w:sz w:val="28"/>
          <w:szCs w:val="28"/>
        </w:rPr>
        <w:t>107960,0</w:t>
      </w:r>
      <w:r w:rsidR="003F5B64" w:rsidRPr="0078729B">
        <w:rPr>
          <w:sz w:val="28"/>
          <w:szCs w:val="28"/>
        </w:rPr>
        <w:t xml:space="preserve"> тыс. руб.</w:t>
      </w:r>
      <w:r w:rsidR="009566A8" w:rsidRPr="0078729B">
        <w:rPr>
          <w:sz w:val="28"/>
          <w:szCs w:val="28"/>
        </w:rPr>
        <w:t xml:space="preserve"> </w:t>
      </w:r>
      <w:r w:rsidR="002A00E6" w:rsidRPr="0078729B">
        <w:rPr>
          <w:sz w:val="28"/>
          <w:szCs w:val="28"/>
        </w:rPr>
        <w:t>и</w:t>
      </w:r>
      <w:r w:rsidR="003F5B64" w:rsidRPr="0078729B">
        <w:rPr>
          <w:sz w:val="28"/>
          <w:szCs w:val="28"/>
        </w:rPr>
        <w:t xml:space="preserve"> превысил прогнозное значение на </w:t>
      </w:r>
      <w:r w:rsidR="00626616" w:rsidRPr="0078729B">
        <w:rPr>
          <w:sz w:val="28"/>
          <w:szCs w:val="28"/>
        </w:rPr>
        <w:t>8,1</w:t>
      </w:r>
      <w:r w:rsidR="00DA3850" w:rsidRPr="0078729B">
        <w:rPr>
          <w:sz w:val="28"/>
          <w:szCs w:val="28"/>
        </w:rPr>
        <w:t>%</w:t>
      </w:r>
      <w:r w:rsidR="002A00E6" w:rsidRPr="0078729B">
        <w:rPr>
          <w:sz w:val="28"/>
          <w:szCs w:val="28"/>
        </w:rPr>
        <w:t>;</w:t>
      </w:r>
    </w:p>
    <w:p w:rsidR="00374D80" w:rsidRPr="0078729B" w:rsidRDefault="00AA0C48" w:rsidP="00DC3981">
      <w:pPr>
        <w:pStyle w:val="7"/>
        <w:spacing w:before="0" w:line="240" w:lineRule="auto"/>
        <w:ind w:right="20" w:firstLine="709"/>
        <w:rPr>
          <w:sz w:val="28"/>
          <w:szCs w:val="28"/>
          <w:highlight w:val="yellow"/>
        </w:rPr>
      </w:pPr>
      <w:r w:rsidRPr="0078729B">
        <w:rPr>
          <w:sz w:val="28"/>
          <w:szCs w:val="28"/>
        </w:rPr>
        <w:t>2</w:t>
      </w:r>
      <w:r w:rsidR="00DB2F52" w:rsidRPr="0078729B">
        <w:rPr>
          <w:sz w:val="28"/>
          <w:szCs w:val="28"/>
        </w:rPr>
        <w:t xml:space="preserve">) </w:t>
      </w:r>
      <w:r w:rsidR="005422B7" w:rsidRPr="0078729B">
        <w:rPr>
          <w:sz w:val="28"/>
          <w:szCs w:val="28"/>
        </w:rPr>
        <w:t>П</w:t>
      </w:r>
      <w:r w:rsidR="00FD5647" w:rsidRPr="0078729B">
        <w:rPr>
          <w:sz w:val="28"/>
          <w:szCs w:val="28"/>
        </w:rPr>
        <w:t>овышение инвестиционной активности.</w:t>
      </w:r>
      <w:r w:rsidR="00FD5647" w:rsidRPr="0078729B">
        <w:rPr>
          <w:sz w:val="28"/>
          <w:szCs w:val="28"/>
          <w:lang w:eastAsia="ru-RU"/>
        </w:rPr>
        <w:t xml:space="preserve"> Объем инвестиций в основной капитал за счет всех источников финансирования (без субъектов малого предпринимательства) в 202</w:t>
      </w:r>
      <w:r w:rsidR="00626616" w:rsidRPr="0078729B">
        <w:rPr>
          <w:sz w:val="28"/>
          <w:szCs w:val="28"/>
          <w:lang w:eastAsia="ru-RU"/>
        </w:rPr>
        <w:t>2</w:t>
      </w:r>
      <w:r w:rsidR="00FD5647" w:rsidRPr="0078729B">
        <w:rPr>
          <w:sz w:val="28"/>
          <w:szCs w:val="28"/>
          <w:lang w:eastAsia="ru-RU"/>
        </w:rPr>
        <w:t xml:space="preserve">г. составил </w:t>
      </w:r>
      <w:r w:rsidR="00626616" w:rsidRPr="0078729B">
        <w:rPr>
          <w:sz w:val="28"/>
          <w:szCs w:val="28"/>
          <w:lang w:eastAsia="ru-RU"/>
        </w:rPr>
        <w:t>121</w:t>
      </w:r>
      <w:r w:rsidR="00B86CA3" w:rsidRPr="0078729B">
        <w:rPr>
          <w:sz w:val="28"/>
          <w:szCs w:val="28"/>
          <w:lang w:eastAsia="ru-RU"/>
        </w:rPr>
        <w:t xml:space="preserve"> </w:t>
      </w:r>
      <w:r w:rsidR="00626616" w:rsidRPr="0078729B">
        <w:rPr>
          <w:sz w:val="28"/>
          <w:szCs w:val="28"/>
          <w:lang w:eastAsia="ru-RU"/>
        </w:rPr>
        <w:t>564,0 тыс. рублей</w:t>
      </w:r>
      <w:r w:rsidR="003F70CB" w:rsidRPr="0078729B">
        <w:rPr>
          <w:sz w:val="28"/>
          <w:szCs w:val="28"/>
        </w:rPr>
        <w:t>;</w:t>
      </w:r>
    </w:p>
    <w:p w:rsidR="00EC5208" w:rsidRPr="0078729B" w:rsidRDefault="00AA0C48" w:rsidP="00DC3981">
      <w:pPr>
        <w:pStyle w:val="7"/>
        <w:spacing w:before="0" w:line="240" w:lineRule="auto"/>
        <w:ind w:right="20" w:firstLine="709"/>
        <w:rPr>
          <w:sz w:val="28"/>
          <w:szCs w:val="28"/>
          <w:highlight w:val="yellow"/>
        </w:rPr>
      </w:pPr>
      <w:r w:rsidRPr="0078729B">
        <w:rPr>
          <w:sz w:val="28"/>
          <w:szCs w:val="28"/>
        </w:rPr>
        <w:t>3</w:t>
      </w:r>
      <w:r w:rsidR="00C02010" w:rsidRPr="0078729B">
        <w:rPr>
          <w:sz w:val="28"/>
          <w:szCs w:val="28"/>
        </w:rPr>
        <w:t xml:space="preserve">) </w:t>
      </w:r>
      <w:r w:rsidR="005422B7" w:rsidRPr="0078729B">
        <w:rPr>
          <w:sz w:val="28"/>
          <w:szCs w:val="28"/>
        </w:rPr>
        <w:t>У</w:t>
      </w:r>
      <w:r w:rsidR="00C02010" w:rsidRPr="0078729B">
        <w:rPr>
          <w:sz w:val="28"/>
          <w:szCs w:val="28"/>
        </w:rPr>
        <w:t xml:space="preserve">скорение инфляции. В отчетном году индекс потребительских цен </w:t>
      </w:r>
      <w:r w:rsidR="0078729B">
        <w:rPr>
          <w:sz w:val="28"/>
          <w:szCs w:val="28"/>
        </w:rPr>
        <w:br/>
      </w:r>
      <w:r w:rsidR="00DD191A" w:rsidRPr="0078729B">
        <w:rPr>
          <w:sz w:val="28"/>
          <w:szCs w:val="28"/>
          <w:lang w:eastAsia="ru-RU"/>
        </w:rPr>
        <w:t>в среднем за период, к соответствующему периоду предыдущего года</w:t>
      </w:r>
      <w:r w:rsidR="00DD191A" w:rsidRPr="0078729B">
        <w:rPr>
          <w:sz w:val="28"/>
          <w:szCs w:val="28"/>
        </w:rPr>
        <w:t xml:space="preserve"> </w:t>
      </w:r>
      <w:r w:rsidR="00C02010" w:rsidRPr="0078729B">
        <w:rPr>
          <w:sz w:val="28"/>
          <w:szCs w:val="28"/>
        </w:rPr>
        <w:t xml:space="preserve">составил </w:t>
      </w:r>
      <w:r w:rsidR="00626616" w:rsidRPr="0078729B">
        <w:rPr>
          <w:sz w:val="28"/>
          <w:szCs w:val="28"/>
        </w:rPr>
        <w:t>114,2</w:t>
      </w:r>
      <w:r w:rsidR="00C02010" w:rsidRPr="0078729B">
        <w:rPr>
          <w:sz w:val="28"/>
          <w:szCs w:val="28"/>
        </w:rPr>
        <w:t xml:space="preserve">% при прогнозе </w:t>
      </w:r>
      <w:r w:rsidR="00D2516E" w:rsidRPr="0078729B">
        <w:rPr>
          <w:sz w:val="28"/>
          <w:szCs w:val="28"/>
        </w:rPr>
        <w:t>104,9</w:t>
      </w:r>
      <w:r w:rsidR="00C02010" w:rsidRPr="0078729B">
        <w:rPr>
          <w:sz w:val="28"/>
          <w:szCs w:val="28"/>
        </w:rPr>
        <w:t>%</w:t>
      </w:r>
      <w:r w:rsidR="00D2516E" w:rsidRPr="0078729B">
        <w:rPr>
          <w:sz w:val="28"/>
          <w:szCs w:val="28"/>
        </w:rPr>
        <w:t>;</w:t>
      </w:r>
    </w:p>
    <w:p w:rsidR="00A37917" w:rsidRPr="0078729B" w:rsidRDefault="00AA0C48" w:rsidP="00DC3981">
      <w:pPr>
        <w:pStyle w:val="7"/>
        <w:spacing w:before="0" w:line="240" w:lineRule="auto"/>
        <w:ind w:right="20" w:firstLine="709"/>
        <w:rPr>
          <w:sz w:val="28"/>
          <w:szCs w:val="28"/>
        </w:rPr>
      </w:pPr>
      <w:r w:rsidRPr="0078729B">
        <w:rPr>
          <w:sz w:val="28"/>
          <w:szCs w:val="28"/>
        </w:rPr>
        <w:t>4</w:t>
      </w:r>
      <w:r w:rsidR="00EC5208" w:rsidRPr="0078729B">
        <w:rPr>
          <w:sz w:val="28"/>
          <w:szCs w:val="28"/>
        </w:rPr>
        <w:t xml:space="preserve">) </w:t>
      </w:r>
      <w:r w:rsidR="005422B7" w:rsidRPr="0078729B">
        <w:rPr>
          <w:sz w:val="28"/>
          <w:szCs w:val="28"/>
        </w:rPr>
        <w:t>У</w:t>
      </w:r>
      <w:r w:rsidR="00EC5208" w:rsidRPr="0078729B">
        <w:rPr>
          <w:sz w:val="28"/>
          <w:szCs w:val="28"/>
        </w:rPr>
        <w:t xml:space="preserve">лучшение ситуации на рынке труда. Уровень официально зарегистрированной безработицы (к населению в трудоспособном возрасте) уменьшился на </w:t>
      </w:r>
      <w:r w:rsidR="00CB101C" w:rsidRPr="0078729B">
        <w:rPr>
          <w:sz w:val="28"/>
          <w:szCs w:val="28"/>
        </w:rPr>
        <w:t>0</w:t>
      </w:r>
      <w:r w:rsidR="00EC5208" w:rsidRPr="0078729B">
        <w:rPr>
          <w:sz w:val="28"/>
          <w:szCs w:val="28"/>
        </w:rPr>
        <w:t>,2% и составил 1,5</w:t>
      </w:r>
      <w:r w:rsidR="003F70CB" w:rsidRPr="0078729B">
        <w:rPr>
          <w:sz w:val="28"/>
          <w:szCs w:val="28"/>
        </w:rPr>
        <w:t>%;</w:t>
      </w:r>
    </w:p>
    <w:p w:rsidR="000A62A0" w:rsidRPr="0078729B" w:rsidRDefault="00AA0C48" w:rsidP="00DC3981">
      <w:pPr>
        <w:pStyle w:val="7"/>
        <w:spacing w:before="0" w:line="240" w:lineRule="auto"/>
        <w:ind w:right="20" w:firstLine="709"/>
        <w:rPr>
          <w:sz w:val="28"/>
          <w:szCs w:val="28"/>
          <w:highlight w:val="yellow"/>
        </w:rPr>
      </w:pPr>
      <w:r w:rsidRPr="0078729B">
        <w:rPr>
          <w:sz w:val="28"/>
          <w:szCs w:val="28"/>
        </w:rPr>
        <w:t>5</w:t>
      </w:r>
      <w:r w:rsidR="005422B7" w:rsidRPr="0078729B">
        <w:rPr>
          <w:sz w:val="28"/>
          <w:szCs w:val="28"/>
        </w:rPr>
        <w:t>) У</w:t>
      </w:r>
      <w:r w:rsidR="000A62A0" w:rsidRPr="0078729B">
        <w:rPr>
          <w:sz w:val="28"/>
          <w:szCs w:val="28"/>
        </w:rPr>
        <w:t>худшение демографической ситуации. Численность постоянного населения в 202</w:t>
      </w:r>
      <w:r w:rsidR="00626616" w:rsidRPr="0078729B">
        <w:rPr>
          <w:sz w:val="28"/>
          <w:szCs w:val="28"/>
        </w:rPr>
        <w:t>2</w:t>
      </w:r>
      <w:r w:rsidR="000A62A0" w:rsidRPr="0078729B">
        <w:rPr>
          <w:sz w:val="28"/>
          <w:szCs w:val="28"/>
        </w:rPr>
        <w:t xml:space="preserve"> году (в среднем за период) составила </w:t>
      </w:r>
      <w:r w:rsidR="00626616" w:rsidRPr="0078729B">
        <w:rPr>
          <w:sz w:val="28"/>
          <w:szCs w:val="28"/>
        </w:rPr>
        <w:t>5939</w:t>
      </w:r>
      <w:r w:rsidR="000A62A0" w:rsidRPr="0078729B">
        <w:rPr>
          <w:sz w:val="28"/>
          <w:szCs w:val="28"/>
        </w:rPr>
        <w:t xml:space="preserve"> человека, что ниже оценки на </w:t>
      </w:r>
      <w:r w:rsidR="00626616" w:rsidRPr="0078729B">
        <w:rPr>
          <w:sz w:val="28"/>
          <w:szCs w:val="28"/>
        </w:rPr>
        <w:t>378</w:t>
      </w:r>
      <w:r w:rsidR="000A62A0" w:rsidRPr="0078729B">
        <w:rPr>
          <w:sz w:val="28"/>
          <w:szCs w:val="28"/>
        </w:rPr>
        <w:t xml:space="preserve"> человек.</w:t>
      </w:r>
      <w:r w:rsidRPr="0078729B">
        <w:rPr>
          <w:sz w:val="28"/>
          <w:szCs w:val="28"/>
        </w:rPr>
        <w:t xml:space="preserve"> </w:t>
      </w:r>
      <w:r w:rsidR="000A62A0" w:rsidRPr="0078729B">
        <w:rPr>
          <w:sz w:val="28"/>
          <w:szCs w:val="28"/>
        </w:rPr>
        <w:t>В 202</w:t>
      </w:r>
      <w:r w:rsidR="00626616" w:rsidRPr="0078729B">
        <w:rPr>
          <w:sz w:val="28"/>
          <w:szCs w:val="28"/>
        </w:rPr>
        <w:t>2</w:t>
      </w:r>
      <w:r w:rsidR="000A62A0" w:rsidRPr="0078729B">
        <w:rPr>
          <w:sz w:val="28"/>
          <w:szCs w:val="28"/>
        </w:rPr>
        <w:t xml:space="preserve"> году по сравнению с 202</w:t>
      </w:r>
      <w:r w:rsidR="00626616" w:rsidRPr="0078729B">
        <w:rPr>
          <w:sz w:val="28"/>
          <w:szCs w:val="28"/>
        </w:rPr>
        <w:t>1</w:t>
      </w:r>
      <w:r w:rsidR="000A62A0" w:rsidRPr="0078729B">
        <w:rPr>
          <w:sz w:val="28"/>
          <w:szCs w:val="28"/>
        </w:rPr>
        <w:t xml:space="preserve"> годом наблюдается сокращение среднегодовой численности населения на </w:t>
      </w:r>
      <w:r w:rsidR="00626616" w:rsidRPr="0078729B">
        <w:rPr>
          <w:sz w:val="28"/>
          <w:szCs w:val="28"/>
        </w:rPr>
        <w:t>593</w:t>
      </w:r>
      <w:r w:rsidR="000A62A0" w:rsidRPr="0078729B">
        <w:rPr>
          <w:sz w:val="28"/>
          <w:szCs w:val="28"/>
        </w:rPr>
        <w:t xml:space="preserve"> человека.</w:t>
      </w:r>
      <w:r w:rsidR="000A62A0" w:rsidRPr="0078729B">
        <w:rPr>
          <w:sz w:val="28"/>
          <w:szCs w:val="28"/>
          <w:highlight w:val="yellow"/>
        </w:rPr>
        <w:t xml:space="preserve"> </w:t>
      </w:r>
    </w:p>
    <w:p w:rsidR="000A62A0" w:rsidRPr="0078729B" w:rsidRDefault="000A62A0" w:rsidP="00DC3981">
      <w:pPr>
        <w:pStyle w:val="7"/>
        <w:shd w:val="clear" w:color="auto" w:fill="auto"/>
        <w:spacing w:before="0" w:line="240" w:lineRule="auto"/>
        <w:ind w:right="20" w:firstLine="709"/>
        <w:rPr>
          <w:sz w:val="28"/>
          <w:szCs w:val="28"/>
          <w:highlight w:val="yellow"/>
        </w:rPr>
      </w:pPr>
      <w:r w:rsidRPr="0078729B">
        <w:rPr>
          <w:sz w:val="28"/>
          <w:szCs w:val="28"/>
        </w:rPr>
        <w:t xml:space="preserve">Средняя численность постоянного населения в трудоспособном возрасте </w:t>
      </w:r>
      <w:r w:rsidR="0078729B">
        <w:rPr>
          <w:sz w:val="28"/>
          <w:szCs w:val="28"/>
        </w:rPr>
        <w:br/>
      </w:r>
      <w:r w:rsidRPr="0078729B">
        <w:rPr>
          <w:sz w:val="28"/>
          <w:szCs w:val="28"/>
        </w:rPr>
        <w:t>за 202</w:t>
      </w:r>
      <w:r w:rsidR="00626616" w:rsidRPr="0078729B">
        <w:rPr>
          <w:sz w:val="28"/>
          <w:szCs w:val="28"/>
        </w:rPr>
        <w:t>2</w:t>
      </w:r>
      <w:r w:rsidR="00A04D10" w:rsidRPr="0078729B">
        <w:rPr>
          <w:sz w:val="28"/>
          <w:szCs w:val="28"/>
        </w:rPr>
        <w:t xml:space="preserve"> год</w:t>
      </w:r>
      <w:r w:rsidRPr="0078729B">
        <w:rPr>
          <w:sz w:val="28"/>
          <w:szCs w:val="28"/>
        </w:rPr>
        <w:t xml:space="preserve"> составила 3</w:t>
      </w:r>
      <w:r w:rsidR="00626616" w:rsidRPr="0078729B">
        <w:rPr>
          <w:sz w:val="28"/>
          <w:szCs w:val="28"/>
        </w:rPr>
        <w:t>110</w:t>
      </w:r>
      <w:r w:rsidRPr="0078729B">
        <w:rPr>
          <w:sz w:val="28"/>
          <w:szCs w:val="28"/>
        </w:rPr>
        <w:t xml:space="preserve"> человек или 5</w:t>
      </w:r>
      <w:r w:rsidR="00626616" w:rsidRPr="0078729B">
        <w:rPr>
          <w:sz w:val="28"/>
          <w:szCs w:val="28"/>
        </w:rPr>
        <w:t>2</w:t>
      </w:r>
      <w:r w:rsidRPr="0078729B">
        <w:rPr>
          <w:sz w:val="28"/>
          <w:szCs w:val="28"/>
        </w:rPr>
        <w:t>,</w:t>
      </w:r>
      <w:r w:rsidR="00626616" w:rsidRPr="0078729B">
        <w:rPr>
          <w:sz w:val="28"/>
          <w:szCs w:val="28"/>
        </w:rPr>
        <w:t>4</w:t>
      </w:r>
      <w:r w:rsidRPr="0078729B">
        <w:rPr>
          <w:sz w:val="28"/>
          <w:szCs w:val="28"/>
        </w:rPr>
        <w:t>% к средней численности населения.</w:t>
      </w:r>
      <w:r w:rsidR="0078729B">
        <w:rPr>
          <w:sz w:val="28"/>
          <w:szCs w:val="28"/>
        </w:rPr>
        <w:t xml:space="preserve"> </w:t>
      </w:r>
      <w:r w:rsidR="00450378">
        <w:rPr>
          <w:sz w:val="28"/>
          <w:szCs w:val="28"/>
        </w:rPr>
        <w:br/>
      </w:r>
      <w:r w:rsidRPr="0078729B">
        <w:rPr>
          <w:sz w:val="28"/>
          <w:szCs w:val="28"/>
        </w:rPr>
        <w:t>К среднегодовому уровню 202</w:t>
      </w:r>
      <w:r w:rsidR="00626616" w:rsidRPr="0078729B">
        <w:rPr>
          <w:sz w:val="28"/>
          <w:szCs w:val="28"/>
        </w:rPr>
        <w:t>1</w:t>
      </w:r>
      <w:r w:rsidRPr="0078729B">
        <w:rPr>
          <w:sz w:val="28"/>
          <w:szCs w:val="28"/>
        </w:rPr>
        <w:t xml:space="preserve">г. произошло снижение на </w:t>
      </w:r>
      <w:r w:rsidR="00626616" w:rsidRPr="0078729B">
        <w:rPr>
          <w:sz w:val="28"/>
          <w:szCs w:val="28"/>
        </w:rPr>
        <w:t>190</w:t>
      </w:r>
      <w:r w:rsidRPr="0078729B">
        <w:rPr>
          <w:sz w:val="28"/>
          <w:szCs w:val="28"/>
        </w:rPr>
        <w:t xml:space="preserve"> человека или </w:t>
      </w:r>
      <w:r w:rsidR="00626616" w:rsidRPr="0078729B">
        <w:rPr>
          <w:sz w:val="28"/>
          <w:szCs w:val="28"/>
        </w:rPr>
        <w:t>5,7</w:t>
      </w:r>
      <w:r w:rsidRPr="0078729B">
        <w:rPr>
          <w:sz w:val="28"/>
          <w:szCs w:val="28"/>
        </w:rPr>
        <w:t>%.</w:t>
      </w:r>
    </w:p>
    <w:p w:rsidR="00284911" w:rsidRPr="0078729B" w:rsidRDefault="00284911" w:rsidP="00396811">
      <w:pPr>
        <w:pStyle w:val="7"/>
        <w:shd w:val="clear" w:color="auto" w:fill="auto"/>
        <w:spacing w:before="0" w:line="240" w:lineRule="auto"/>
        <w:ind w:left="20" w:right="20" w:firstLine="440"/>
        <w:rPr>
          <w:sz w:val="28"/>
          <w:szCs w:val="28"/>
          <w:highlight w:val="yellow"/>
        </w:rPr>
      </w:pPr>
    </w:p>
    <w:p w:rsidR="0081787B" w:rsidRPr="0078729B" w:rsidRDefault="00284911" w:rsidP="00B4690E">
      <w:pPr>
        <w:pStyle w:val="7"/>
        <w:spacing w:before="0"/>
        <w:ind w:left="20" w:right="20" w:firstLine="440"/>
        <w:jc w:val="center"/>
        <w:rPr>
          <w:b/>
          <w:sz w:val="28"/>
          <w:szCs w:val="28"/>
        </w:rPr>
      </w:pPr>
      <w:r w:rsidRPr="0078729B">
        <w:rPr>
          <w:b/>
          <w:sz w:val="28"/>
          <w:szCs w:val="28"/>
        </w:rPr>
        <w:t>2.Основные итоги исполнения окружного бюджета за 202</w:t>
      </w:r>
      <w:r w:rsidR="00A43E7F" w:rsidRPr="0078729B">
        <w:rPr>
          <w:b/>
          <w:sz w:val="28"/>
          <w:szCs w:val="28"/>
        </w:rPr>
        <w:t>2</w:t>
      </w:r>
      <w:r w:rsidRPr="0078729B">
        <w:rPr>
          <w:b/>
          <w:sz w:val="28"/>
          <w:szCs w:val="28"/>
        </w:rPr>
        <w:t xml:space="preserve"> год.</w:t>
      </w:r>
    </w:p>
    <w:p w:rsidR="00B4690E" w:rsidRPr="0078729B" w:rsidRDefault="00B4690E" w:rsidP="00B4690E">
      <w:pPr>
        <w:pStyle w:val="7"/>
        <w:spacing w:before="0"/>
        <w:ind w:left="20" w:right="20" w:firstLine="440"/>
        <w:jc w:val="center"/>
        <w:rPr>
          <w:b/>
          <w:sz w:val="28"/>
          <w:szCs w:val="28"/>
        </w:rPr>
      </w:pPr>
    </w:p>
    <w:p w:rsidR="00284911" w:rsidRPr="0078729B" w:rsidRDefault="00284911" w:rsidP="00706A11">
      <w:pPr>
        <w:pStyle w:val="7"/>
        <w:spacing w:before="0"/>
        <w:ind w:right="20" w:firstLine="709"/>
        <w:rPr>
          <w:b/>
          <w:sz w:val="28"/>
          <w:szCs w:val="28"/>
        </w:rPr>
      </w:pPr>
      <w:r w:rsidRPr="0078729B">
        <w:rPr>
          <w:b/>
          <w:sz w:val="28"/>
          <w:szCs w:val="28"/>
        </w:rPr>
        <w:t>2.1. Анализ исполнения основных параметров окружного</w:t>
      </w:r>
      <w:r w:rsidR="00B4690E" w:rsidRPr="0078729B">
        <w:rPr>
          <w:b/>
          <w:sz w:val="28"/>
          <w:szCs w:val="28"/>
        </w:rPr>
        <w:t xml:space="preserve"> бюджета.</w:t>
      </w:r>
    </w:p>
    <w:p w:rsidR="00A04D10" w:rsidRDefault="00284911" w:rsidP="00706A11">
      <w:pPr>
        <w:pStyle w:val="7"/>
        <w:spacing w:before="0"/>
        <w:ind w:left="20" w:right="20" w:firstLine="709"/>
        <w:rPr>
          <w:sz w:val="28"/>
          <w:szCs w:val="28"/>
        </w:rPr>
      </w:pPr>
      <w:r w:rsidRPr="0078729B">
        <w:rPr>
          <w:sz w:val="28"/>
          <w:szCs w:val="28"/>
        </w:rPr>
        <w:t xml:space="preserve">Исполнение основных параметров </w:t>
      </w:r>
      <w:r w:rsidR="00427E3E" w:rsidRPr="0078729B">
        <w:rPr>
          <w:sz w:val="28"/>
          <w:szCs w:val="28"/>
        </w:rPr>
        <w:t>окружного</w:t>
      </w:r>
      <w:r w:rsidRPr="0078729B">
        <w:rPr>
          <w:sz w:val="28"/>
          <w:szCs w:val="28"/>
        </w:rPr>
        <w:t xml:space="preserve"> бюджета за 202</w:t>
      </w:r>
      <w:r w:rsidR="00A43E7F" w:rsidRPr="0078729B">
        <w:rPr>
          <w:sz w:val="28"/>
          <w:szCs w:val="28"/>
        </w:rPr>
        <w:t>2</w:t>
      </w:r>
      <w:r w:rsidRPr="0078729B">
        <w:rPr>
          <w:sz w:val="28"/>
          <w:szCs w:val="28"/>
        </w:rPr>
        <w:t xml:space="preserve"> год представлено в таблице:</w:t>
      </w:r>
    </w:p>
    <w:p w:rsidR="0078729B" w:rsidRDefault="0078729B" w:rsidP="00EC5568">
      <w:pPr>
        <w:pStyle w:val="7"/>
        <w:spacing w:before="0"/>
        <w:ind w:left="20" w:right="20" w:firstLine="689"/>
        <w:rPr>
          <w:sz w:val="28"/>
          <w:szCs w:val="28"/>
        </w:rPr>
      </w:pPr>
    </w:p>
    <w:p w:rsidR="00450378" w:rsidRDefault="00450378" w:rsidP="00EC5568">
      <w:pPr>
        <w:pStyle w:val="7"/>
        <w:spacing w:before="0"/>
        <w:ind w:left="20" w:right="20" w:firstLine="689"/>
        <w:rPr>
          <w:sz w:val="28"/>
          <w:szCs w:val="28"/>
        </w:rPr>
      </w:pPr>
    </w:p>
    <w:p w:rsidR="0078729B" w:rsidRDefault="0078729B" w:rsidP="00EC5568">
      <w:pPr>
        <w:pStyle w:val="7"/>
        <w:spacing w:before="0"/>
        <w:ind w:left="20" w:right="20" w:firstLine="689"/>
        <w:rPr>
          <w:sz w:val="28"/>
          <w:szCs w:val="28"/>
        </w:rPr>
      </w:pPr>
    </w:p>
    <w:p w:rsidR="00706A11" w:rsidRPr="0078729B" w:rsidRDefault="00706A11" w:rsidP="00EC5568">
      <w:pPr>
        <w:pStyle w:val="7"/>
        <w:spacing w:before="0"/>
        <w:ind w:left="20" w:right="20" w:firstLine="689"/>
        <w:rPr>
          <w:sz w:val="28"/>
          <w:szCs w:val="28"/>
        </w:rPr>
      </w:pPr>
    </w:p>
    <w:p w:rsidR="00284911" w:rsidRDefault="00EB0C88" w:rsidP="00EC5568">
      <w:pPr>
        <w:pStyle w:val="7"/>
        <w:spacing w:before="0"/>
        <w:ind w:left="20" w:right="20" w:firstLine="689"/>
        <w:rPr>
          <w:sz w:val="20"/>
          <w:szCs w:val="20"/>
        </w:rPr>
      </w:pPr>
      <w:r w:rsidRPr="00116854">
        <w:lastRenderedPageBreak/>
        <w:tab/>
      </w: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rPr>
          <w:sz w:val="20"/>
          <w:szCs w:val="20"/>
        </w:rPr>
        <w:t>тыс.</w:t>
      </w:r>
      <w:r w:rsidR="00116854">
        <w:rPr>
          <w:sz w:val="20"/>
          <w:szCs w:val="20"/>
        </w:rPr>
        <w:t xml:space="preserve"> </w:t>
      </w:r>
      <w:r w:rsidRPr="00116854">
        <w:rPr>
          <w:sz w:val="20"/>
          <w:szCs w:val="20"/>
        </w:rPr>
        <w:t>руб.</w:t>
      </w:r>
    </w:p>
    <w:p w:rsidR="00116854" w:rsidRDefault="00116854" w:rsidP="00116854">
      <w:pPr>
        <w:pStyle w:val="7"/>
        <w:spacing w:before="0" w:line="240" w:lineRule="auto"/>
        <w:ind w:left="20" w:right="20" w:hanging="20"/>
        <w:rPr>
          <w:highlight w:val="yellow"/>
        </w:rPr>
      </w:pPr>
      <w:r w:rsidRPr="00405747">
        <w:rPr>
          <w:noProof/>
          <w:sz w:val="18"/>
          <w:szCs w:val="18"/>
          <w:lang w:eastAsia="ru-RU"/>
        </w:rPr>
        <w:drawing>
          <wp:inline distT="0" distB="0" distL="0" distR="0">
            <wp:extent cx="6210935" cy="2402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4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54" w:rsidRDefault="00116854" w:rsidP="00EB0C88">
      <w:pPr>
        <w:pStyle w:val="7"/>
        <w:spacing w:before="0" w:line="240" w:lineRule="auto"/>
        <w:ind w:left="20" w:right="20" w:firstLine="689"/>
        <w:rPr>
          <w:highlight w:val="yellow"/>
        </w:rPr>
      </w:pPr>
    </w:p>
    <w:p w:rsidR="00EB0C88" w:rsidRPr="0078729B" w:rsidRDefault="00116854" w:rsidP="00EB0C88">
      <w:pPr>
        <w:pStyle w:val="7"/>
        <w:spacing w:before="0" w:line="240" w:lineRule="auto"/>
        <w:ind w:left="20" w:right="20" w:firstLine="689"/>
        <w:rPr>
          <w:sz w:val="28"/>
          <w:szCs w:val="28"/>
          <w:highlight w:val="yellow"/>
        </w:rPr>
      </w:pPr>
      <w:r w:rsidRPr="0078729B">
        <w:rPr>
          <w:sz w:val="28"/>
          <w:szCs w:val="28"/>
        </w:rPr>
        <w:t>Решением о бюджете (в ред. от 29.</w:t>
      </w:r>
      <w:r w:rsidR="00EB0C88" w:rsidRPr="0078729B">
        <w:rPr>
          <w:sz w:val="28"/>
          <w:szCs w:val="28"/>
        </w:rPr>
        <w:t>12.202</w:t>
      </w:r>
      <w:r w:rsidRPr="0078729B">
        <w:rPr>
          <w:sz w:val="28"/>
          <w:szCs w:val="28"/>
        </w:rPr>
        <w:t>2</w:t>
      </w:r>
      <w:r w:rsidR="00EB0C88" w:rsidRPr="0078729B">
        <w:rPr>
          <w:sz w:val="28"/>
          <w:szCs w:val="28"/>
        </w:rPr>
        <w:t>) на 202</w:t>
      </w:r>
      <w:r w:rsidRPr="0078729B">
        <w:rPr>
          <w:sz w:val="28"/>
          <w:szCs w:val="28"/>
        </w:rPr>
        <w:t>2</w:t>
      </w:r>
      <w:r w:rsidR="00EB0C88" w:rsidRPr="0078729B">
        <w:rPr>
          <w:sz w:val="28"/>
          <w:szCs w:val="28"/>
        </w:rPr>
        <w:t xml:space="preserve"> год доходы утверждены в объеме </w:t>
      </w:r>
      <w:r w:rsidRPr="0078729B">
        <w:rPr>
          <w:sz w:val="28"/>
          <w:szCs w:val="28"/>
        </w:rPr>
        <w:t>822 877 ,7</w:t>
      </w:r>
      <w:r w:rsidR="00EB0C88" w:rsidRPr="0078729B">
        <w:rPr>
          <w:sz w:val="28"/>
          <w:szCs w:val="28"/>
        </w:rPr>
        <w:t xml:space="preserve"> тыс. рублей, расходы – в объеме </w:t>
      </w:r>
      <w:r w:rsidRPr="0078729B">
        <w:rPr>
          <w:sz w:val="28"/>
          <w:szCs w:val="28"/>
        </w:rPr>
        <w:t>827 846 ,7</w:t>
      </w:r>
      <w:r w:rsidR="00EB0C88" w:rsidRPr="0078729B">
        <w:rPr>
          <w:sz w:val="28"/>
          <w:szCs w:val="28"/>
        </w:rPr>
        <w:t xml:space="preserve"> тыс. рублей, дефицит – в сумме </w:t>
      </w:r>
      <w:r w:rsidRPr="0078729B">
        <w:rPr>
          <w:sz w:val="28"/>
          <w:szCs w:val="28"/>
        </w:rPr>
        <w:t>4 969,0</w:t>
      </w:r>
      <w:r w:rsidR="00D67CB6" w:rsidRPr="0078729B">
        <w:rPr>
          <w:sz w:val="28"/>
          <w:szCs w:val="28"/>
        </w:rPr>
        <w:t xml:space="preserve"> тыс. рублей.</w:t>
      </w:r>
    </w:p>
    <w:p w:rsidR="00F06C3F" w:rsidRPr="0078729B" w:rsidRDefault="00EB0C88" w:rsidP="00F06C3F">
      <w:pPr>
        <w:pStyle w:val="7"/>
        <w:spacing w:before="0" w:line="240" w:lineRule="auto"/>
        <w:ind w:left="20" w:right="20" w:firstLine="689"/>
        <w:rPr>
          <w:sz w:val="28"/>
          <w:szCs w:val="28"/>
          <w:highlight w:val="yellow"/>
        </w:rPr>
      </w:pPr>
      <w:r w:rsidRPr="0078729B">
        <w:rPr>
          <w:sz w:val="28"/>
          <w:szCs w:val="28"/>
        </w:rPr>
        <w:t xml:space="preserve">Основные параметры </w:t>
      </w:r>
      <w:r w:rsidR="00D67CB6" w:rsidRPr="0078729B">
        <w:rPr>
          <w:sz w:val="28"/>
          <w:szCs w:val="28"/>
        </w:rPr>
        <w:t>окружного бюджета на 202</w:t>
      </w:r>
      <w:r w:rsidR="00116854" w:rsidRPr="0078729B">
        <w:rPr>
          <w:sz w:val="28"/>
          <w:szCs w:val="28"/>
        </w:rPr>
        <w:t>2</w:t>
      </w:r>
      <w:r w:rsidRPr="0078729B">
        <w:rPr>
          <w:sz w:val="28"/>
          <w:szCs w:val="28"/>
        </w:rPr>
        <w:t xml:space="preserve"> год законодательно устанавливались</w:t>
      </w:r>
      <w:r w:rsidRPr="0078729B">
        <w:rPr>
          <w:color w:val="FF0000"/>
          <w:sz w:val="28"/>
          <w:szCs w:val="28"/>
        </w:rPr>
        <w:t xml:space="preserve"> </w:t>
      </w:r>
      <w:r w:rsidR="00116854" w:rsidRPr="0078729B">
        <w:rPr>
          <w:sz w:val="28"/>
          <w:szCs w:val="28"/>
        </w:rPr>
        <w:t>4</w:t>
      </w:r>
      <w:r w:rsidRPr="0078729B">
        <w:rPr>
          <w:sz w:val="28"/>
          <w:szCs w:val="28"/>
        </w:rPr>
        <w:t xml:space="preserve"> раз</w:t>
      </w:r>
      <w:r w:rsidR="00116854" w:rsidRPr="0078729B">
        <w:rPr>
          <w:sz w:val="28"/>
          <w:szCs w:val="28"/>
        </w:rPr>
        <w:t>а</w:t>
      </w:r>
      <w:r w:rsidRPr="0078729B">
        <w:rPr>
          <w:sz w:val="28"/>
          <w:szCs w:val="28"/>
        </w:rPr>
        <w:t xml:space="preserve">. В течение отчетного периода доходы увеличены </w:t>
      </w:r>
      <w:r w:rsidR="0078729B">
        <w:rPr>
          <w:sz w:val="28"/>
          <w:szCs w:val="28"/>
        </w:rPr>
        <w:br/>
      </w:r>
      <w:r w:rsidRPr="0078729B">
        <w:rPr>
          <w:sz w:val="28"/>
          <w:szCs w:val="28"/>
        </w:rPr>
        <w:t xml:space="preserve">на </w:t>
      </w:r>
      <w:r w:rsidR="008E09BA" w:rsidRPr="0078729B">
        <w:rPr>
          <w:sz w:val="28"/>
          <w:szCs w:val="28"/>
        </w:rPr>
        <w:t>270 185,6</w:t>
      </w:r>
      <w:r w:rsidR="00D67CB6" w:rsidRPr="0078729B">
        <w:rPr>
          <w:sz w:val="28"/>
          <w:szCs w:val="28"/>
        </w:rPr>
        <w:t xml:space="preserve"> тыс.</w:t>
      </w:r>
      <w:r w:rsidRPr="0078729B">
        <w:rPr>
          <w:sz w:val="28"/>
          <w:szCs w:val="28"/>
        </w:rPr>
        <w:t xml:space="preserve"> рублей, или на </w:t>
      </w:r>
      <w:r w:rsidR="008E09BA" w:rsidRPr="0078729B">
        <w:rPr>
          <w:sz w:val="28"/>
          <w:szCs w:val="28"/>
        </w:rPr>
        <w:t>49,0</w:t>
      </w:r>
      <w:r w:rsidRPr="0078729B">
        <w:rPr>
          <w:sz w:val="28"/>
          <w:szCs w:val="28"/>
        </w:rPr>
        <w:t xml:space="preserve">% (в том числе собственные доходы – </w:t>
      </w:r>
      <w:r w:rsidR="00D67CB6" w:rsidRPr="0078729B">
        <w:rPr>
          <w:sz w:val="28"/>
          <w:szCs w:val="28"/>
        </w:rPr>
        <w:t xml:space="preserve">увеличены </w:t>
      </w:r>
      <w:r w:rsidRPr="0078729B">
        <w:rPr>
          <w:sz w:val="28"/>
          <w:szCs w:val="28"/>
        </w:rPr>
        <w:t xml:space="preserve">на </w:t>
      </w:r>
      <w:r w:rsidR="008E09BA" w:rsidRPr="0078729B">
        <w:rPr>
          <w:sz w:val="28"/>
          <w:szCs w:val="28"/>
        </w:rPr>
        <w:t>5 132,5</w:t>
      </w:r>
      <w:r w:rsidRPr="0078729B">
        <w:rPr>
          <w:sz w:val="28"/>
          <w:szCs w:val="28"/>
        </w:rPr>
        <w:t xml:space="preserve"> </w:t>
      </w:r>
      <w:r w:rsidR="00D67CB6" w:rsidRPr="0078729B">
        <w:rPr>
          <w:sz w:val="28"/>
          <w:szCs w:val="28"/>
        </w:rPr>
        <w:t xml:space="preserve">тыс. </w:t>
      </w:r>
      <w:r w:rsidRPr="0078729B">
        <w:rPr>
          <w:sz w:val="28"/>
          <w:szCs w:val="28"/>
        </w:rPr>
        <w:t xml:space="preserve">рублей, или на </w:t>
      </w:r>
      <w:r w:rsidR="008E09BA" w:rsidRPr="0078729B">
        <w:rPr>
          <w:sz w:val="28"/>
          <w:szCs w:val="28"/>
        </w:rPr>
        <w:t>7,6</w:t>
      </w:r>
      <w:r w:rsidRPr="0078729B">
        <w:rPr>
          <w:sz w:val="28"/>
          <w:szCs w:val="28"/>
        </w:rPr>
        <w:t xml:space="preserve">%; безвозмездные поступления – увеличены на </w:t>
      </w:r>
      <w:r w:rsidR="008E09BA" w:rsidRPr="0078729B">
        <w:rPr>
          <w:sz w:val="28"/>
          <w:szCs w:val="28"/>
        </w:rPr>
        <w:t>265 653,1</w:t>
      </w:r>
      <w:r w:rsidR="00D67CB6" w:rsidRPr="0078729B">
        <w:rPr>
          <w:sz w:val="28"/>
          <w:szCs w:val="28"/>
        </w:rPr>
        <w:t xml:space="preserve"> тыс.</w:t>
      </w:r>
      <w:r w:rsidRPr="0078729B">
        <w:rPr>
          <w:sz w:val="28"/>
          <w:szCs w:val="28"/>
        </w:rPr>
        <w:t xml:space="preserve"> рублей, или </w:t>
      </w:r>
      <w:r w:rsidR="00D67CB6" w:rsidRPr="0078729B">
        <w:rPr>
          <w:sz w:val="28"/>
          <w:szCs w:val="28"/>
        </w:rPr>
        <w:t xml:space="preserve">на </w:t>
      </w:r>
      <w:r w:rsidR="008E09BA" w:rsidRPr="0078729B">
        <w:rPr>
          <w:sz w:val="28"/>
          <w:szCs w:val="28"/>
        </w:rPr>
        <w:t>54,8</w:t>
      </w:r>
      <w:r w:rsidRPr="0078729B">
        <w:rPr>
          <w:sz w:val="28"/>
          <w:szCs w:val="28"/>
        </w:rPr>
        <w:t xml:space="preserve"> </w:t>
      </w:r>
      <w:r w:rsidR="00D67CB6" w:rsidRPr="0078729B">
        <w:rPr>
          <w:sz w:val="28"/>
          <w:szCs w:val="28"/>
        </w:rPr>
        <w:t>%</w:t>
      </w:r>
      <w:r w:rsidRPr="0078729B">
        <w:rPr>
          <w:sz w:val="28"/>
          <w:szCs w:val="28"/>
        </w:rPr>
        <w:t xml:space="preserve">), расходы увеличены </w:t>
      </w:r>
      <w:r w:rsidR="0078729B">
        <w:rPr>
          <w:sz w:val="28"/>
          <w:szCs w:val="28"/>
        </w:rPr>
        <w:br/>
      </w:r>
      <w:r w:rsidRPr="0078729B">
        <w:rPr>
          <w:sz w:val="28"/>
          <w:szCs w:val="28"/>
        </w:rPr>
        <w:t xml:space="preserve">на </w:t>
      </w:r>
      <w:r w:rsidR="008E09BA" w:rsidRPr="0078729B">
        <w:rPr>
          <w:sz w:val="28"/>
          <w:szCs w:val="28"/>
        </w:rPr>
        <w:t>275 754,6</w:t>
      </w:r>
      <w:r w:rsidR="00D67CB6" w:rsidRPr="0078729B">
        <w:rPr>
          <w:sz w:val="28"/>
          <w:szCs w:val="28"/>
        </w:rPr>
        <w:t xml:space="preserve"> тыс.</w:t>
      </w:r>
      <w:r w:rsidRPr="0078729B">
        <w:rPr>
          <w:sz w:val="28"/>
          <w:szCs w:val="28"/>
        </w:rPr>
        <w:t xml:space="preserve"> рублей, или на </w:t>
      </w:r>
      <w:r w:rsidR="008E09BA" w:rsidRPr="0078729B">
        <w:rPr>
          <w:sz w:val="28"/>
          <w:szCs w:val="28"/>
        </w:rPr>
        <w:t>49,9</w:t>
      </w:r>
      <w:r w:rsidRPr="0078729B">
        <w:rPr>
          <w:sz w:val="28"/>
          <w:szCs w:val="28"/>
        </w:rPr>
        <w:t xml:space="preserve">% (в том числе программные расходы –увеличены на </w:t>
      </w:r>
      <w:r w:rsidR="008E09BA" w:rsidRPr="0078729B">
        <w:rPr>
          <w:sz w:val="28"/>
          <w:szCs w:val="28"/>
        </w:rPr>
        <w:t>275 292,8</w:t>
      </w:r>
      <w:r w:rsidRPr="0078729B">
        <w:rPr>
          <w:sz w:val="28"/>
          <w:szCs w:val="28"/>
        </w:rPr>
        <w:t xml:space="preserve"> </w:t>
      </w:r>
      <w:r w:rsidR="00EC20A2" w:rsidRPr="0078729B">
        <w:rPr>
          <w:sz w:val="28"/>
          <w:szCs w:val="28"/>
        </w:rPr>
        <w:t>тыс.</w:t>
      </w:r>
      <w:r w:rsidRPr="0078729B">
        <w:rPr>
          <w:sz w:val="28"/>
          <w:szCs w:val="28"/>
        </w:rPr>
        <w:t xml:space="preserve"> рублей, или на </w:t>
      </w:r>
      <w:r w:rsidR="008E09BA" w:rsidRPr="0078729B">
        <w:rPr>
          <w:sz w:val="28"/>
          <w:szCs w:val="28"/>
        </w:rPr>
        <w:t>58,8</w:t>
      </w:r>
      <w:r w:rsidRPr="0078729B">
        <w:rPr>
          <w:sz w:val="28"/>
          <w:szCs w:val="28"/>
        </w:rPr>
        <w:t>%; непрограммные расходы–</w:t>
      </w:r>
      <w:r w:rsidR="00EC20A2" w:rsidRPr="0078729B">
        <w:rPr>
          <w:sz w:val="28"/>
          <w:szCs w:val="28"/>
        </w:rPr>
        <w:t xml:space="preserve"> у</w:t>
      </w:r>
      <w:r w:rsidR="008E09BA" w:rsidRPr="0078729B">
        <w:rPr>
          <w:sz w:val="28"/>
          <w:szCs w:val="28"/>
        </w:rPr>
        <w:t>величены</w:t>
      </w:r>
      <w:r w:rsidRPr="0078729B">
        <w:rPr>
          <w:sz w:val="28"/>
          <w:szCs w:val="28"/>
        </w:rPr>
        <w:t xml:space="preserve"> на </w:t>
      </w:r>
      <w:r w:rsidR="008E09BA" w:rsidRPr="0078729B">
        <w:rPr>
          <w:sz w:val="28"/>
          <w:szCs w:val="28"/>
        </w:rPr>
        <w:t>461,8</w:t>
      </w:r>
      <w:r w:rsidR="00EC20A2" w:rsidRPr="0078729B">
        <w:rPr>
          <w:sz w:val="28"/>
          <w:szCs w:val="28"/>
        </w:rPr>
        <w:t xml:space="preserve"> тыс.</w:t>
      </w:r>
      <w:r w:rsidRPr="0078729B">
        <w:rPr>
          <w:sz w:val="28"/>
          <w:szCs w:val="28"/>
        </w:rPr>
        <w:t xml:space="preserve"> рублей, или на </w:t>
      </w:r>
      <w:r w:rsidR="008E09BA" w:rsidRPr="0078729B">
        <w:rPr>
          <w:sz w:val="28"/>
          <w:szCs w:val="28"/>
        </w:rPr>
        <w:t>0,6</w:t>
      </w:r>
      <w:r w:rsidR="00EC20A2" w:rsidRPr="0078729B">
        <w:rPr>
          <w:sz w:val="28"/>
          <w:szCs w:val="28"/>
        </w:rPr>
        <w:t>%)</w:t>
      </w:r>
      <w:r w:rsidR="0019177A" w:rsidRPr="0078729B">
        <w:rPr>
          <w:sz w:val="28"/>
          <w:szCs w:val="28"/>
        </w:rPr>
        <w:t>. При корректировке образовался</w:t>
      </w:r>
      <w:r w:rsidR="00EC20A2" w:rsidRPr="0078729B">
        <w:rPr>
          <w:sz w:val="28"/>
          <w:szCs w:val="28"/>
        </w:rPr>
        <w:t xml:space="preserve"> дефицит окружного бюджета в размере </w:t>
      </w:r>
      <w:r w:rsidR="008E09BA" w:rsidRPr="0078729B">
        <w:rPr>
          <w:sz w:val="28"/>
          <w:szCs w:val="28"/>
        </w:rPr>
        <w:t>4 969,0</w:t>
      </w:r>
      <w:r w:rsidR="00EC20A2" w:rsidRPr="0078729B">
        <w:rPr>
          <w:sz w:val="28"/>
          <w:szCs w:val="28"/>
        </w:rPr>
        <w:t xml:space="preserve"> тыс. рублей.</w:t>
      </w:r>
    </w:p>
    <w:p w:rsidR="00EB0C88" w:rsidRPr="0078729B" w:rsidRDefault="00F06C3F" w:rsidP="00F06C3F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78729B">
        <w:rPr>
          <w:sz w:val="28"/>
          <w:szCs w:val="28"/>
        </w:rPr>
        <w:t xml:space="preserve">На основании статьи 217 БК РФ и статьи </w:t>
      </w:r>
      <w:r w:rsidR="006E406D" w:rsidRPr="0078729B">
        <w:rPr>
          <w:sz w:val="28"/>
          <w:szCs w:val="28"/>
        </w:rPr>
        <w:t>5</w:t>
      </w:r>
      <w:r w:rsidRPr="0078729B">
        <w:rPr>
          <w:sz w:val="28"/>
          <w:szCs w:val="28"/>
        </w:rPr>
        <w:t xml:space="preserve"> Решения о бюджете вносились изменения в сводную бюджетную роспись без внесения изменений в Решение </w:t>
      </w:r>
      <w:r w:rsidR="0078729B">
        <w:rPr>
          <w:sz w:val="28"/>
          <w:szCs w:val="28"/>
        </w:rPr>
        <w:br/>
      </w:r>
      <w:r w:rsidRPr="0078729B">
        <w:rPr>
          <w:sz w:val="28"/>
          <w:szCs w:val="28"/>
        </w:rPr>
        <w:t>о бюджете.</w:t>
      </w:r>
    </w:p>
    <w:p w:rsidR="00F06C3F" w:rsidRPr="0078729B" w:rsidRDefault="00F06C3F" w:rsidP="00F06C3F">
      <w:pPr>
        <w:pStyle w:val="7"/>
        <w:spacing w:before="0" w:line="240" w:lineRule="auto"/>
        <w:ind w:left="20" w:right="20" w:firstLine="689"/>
        <w:rPr>
          <w:sz w:val="28"/>
          <w:szCs w:val="28"/>
          <w:highlight w:val="yellow"/>
        </w:rPr>
      </w:pPr>
      <w:r w:rsidRPr="0078729B">
        <w:rPr>
          <w:sz w:val="28"/>
          <w:szCs w:val="28"/>
        </w:rPr>
        <w:t>С учетом внесенных изменений в показатели сводной бюджетной росписи уточнены кассовые планы по доходам и расходам окружного бюджета.</w:t>
      </w:r>
    </w:p>
    <w:p w:rsidR="00F06C3F" w:rsidRPr="0078729B" w:rsidRDefault="00F06C3F" w:rsidP="00F06C3F">
      <w:pPr>
        <w:pStyle w:val="7"/>
        <w:spacing w:before="0" w:line="240" w:lineRule="auto"/>
        <w:ind w:left="20" w:right="20" w:firstLine="689"/>
        <w:rPr>
          <w:sz w:val="28"/>
          <w:szCs w:val="28"/>
          <w:highlight w:val="yellow"/>
        </w:rPr>
      </w:pPr>
      <w:r w:rsidRPr="0078729B">
        <w:rPr>
          <w:sz w:val="28"/>
          <w:szCs w:val="28"/>
        </w:rPr>
        <w:t>На 01.01.202</w:t>
      </w:r>
      <w:r w:rsidR="006E406D" w:rsidRPr="0078729B">
        <w:rPr>
          <w:sz w:val="28"/>
          <w:szCs w:val="28"/>
        </w:rPr>
        <w:t>2</w:t>
      </w:r>
      <w:r w:rsidRPr="0078729B">
        <w:rPr>
          <w:sz w:val="28"/>
          <w:szCs w:val="28"/>
        </w:rPr>
        <w:t xml:space="preserve"> уточненные бюджетные назначения по доходам составили </w:t>
      </w:r>
      <w:r w:rsidR="006E406D" w:rsidRPr="0078729B">
        <w:rPr>
          <w:sz w:val="28"/>
          <w:szCs w:val="28"/>
        </w:rPr>
        <w:t>821 939,2</w:t>
      </w:r>
      <w:r w:rsidRPr="0078729B">
        <w:rPr>
          <w:sz w:val="28"/>
          <w:szCs w:val="28"/>
        </w:rPr>
        <w:t xml:space="preserve"> тыс. рублей</w:t>
      </w:r>
      <w:r w:rsidR="003B2FE3" w:rsidRPr="0078729B">
        <w:rPr>
          <w:sz w:val="28"/>
          <w:szCs w:val="28"/>
        </w:rPr>
        <w:t>, по расходам</w:t>
      </w:r>
      <w:r w:rsidRPr="0078729B">
        <w:rPr>
          <w:sz w:val="28"/>
          <w:szCs w:val="28"/>
        </w:rPr>
        <w:t xml:space="preserve"> </w:t>
      </w:r>
      <w:r w:rsidR="006E406D" w:rsidRPr="0078729B">
        <w:rPr>
          <w:sz w:val="28"/>
          <w:szCs w:val="28"/>
        </w:rPr>
        <w:t>826 908,2</w:t>
      </w:r>
      <w:r w:rsidRPr="0078729B">
        <w:rPr>
          <w:sz w:val="28"/>
          <w:szCs w:val="28"/>
        </w:rPr>
        <w:t xml:space="preserve"> тыс. рублей.</w:t>
      </w:r>
    </w:p>
    <w:p w:rsidR="00F06C3F" w:rsidRPr="0078729B" w:rsidRDefault="00F06C3F" w:rsidP="00B91589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78729B">
        <w:rPr>
          <w:sz w:val="28"/>
          <w:szCs w:val="28"/>
        </w:rPr>
        <w:t>Согласно годовому отчету об исполнении окружного бюджета за 202</w:t>
      </w:r>
      <w:r w:rsidR="003B2FE3" w:rsidRPr="0078729B">
        <w:rPr>
          <w:sz w:val="28"/>
          <w:szCs w:val="28"/>
        </w:rPr>
        <w:t>2</w:t>
      </w:r>
      <w:r w:rsidRPr="0078729B">
        <w:rPr>
          <w:sz w:val="28"/>
          <w:szCs w:val="28"/>
        </w:rPr>
        <w:t xml:space="preserve"> год доходы бюджета составили </w:t>
      </w:r>
      <w:r w:rsidR="003B2FE3" w:rsidRPr="0078729B">
        <w:rPr>
          <w:sz w:val="28"/>
          <w:szCs w:val="28"/>
        </w:rPr>
        <w:t>794 016,5</w:t>
      </w:r>
      <w:r w:rsidRPr="0078729B">
        <w:rPr>
          <w:sz w:val="28"/>
          <w:szCs w:val="28"/>
        </w:rPr>
        <w:t xml:space="preserve"> тыс. рублей, что на </w:t>
      </w:r>
      <w:r w:rsidR="003B2FE3" w:rsidRPr="0078729B">
        <w:rPr>
          <w:sz w:val="28"/>
          <w:szCs w:val="28"/>
        </w:rPr>
        <w:t>28 861,2</w:t>
      </w:r>
      <w:r w:rsidRPr="0078729B">
        <w:rPr>
          <w:sz w:val="28"/>
          <w:szCs w:val="28"/>
        </w:rPr>
        <w:t xml:space="preserve"> тыс. рублей ниже показателя, утвержденного Решением о бюджете округа.</w:t>
      </w:r>
    </w:p>
    <w:p w:rsidR="00F06C3F" w:rsidRPr="0078729B" w:rsidRDefault="00F06C3F" w:rsidP="00B91589">
      <w:pPr>
        <w:pStyle w:val="7"/>
        <w:spacing w:before="0" w:line="240" w:lineRule="auto"/>
        <w:ind w:left="20" w:right="20" w:firstLine="689"/>
        <w:rPr>
          <w:sz w:val="28"/>
          <w:szCs w:val="28"/>
          <w:highlight w:val="yellow"/>
        </w:rPr>
      </w:pPr>
      <w:r w:rsidRPr="0078729B">
        <w:rPr>
          <w:sz w:val="28"/>
          <w:szCs w:val="28"/>
        </w:rPr>
        <w:t xml:space="preserve">Расходы окружного бюджета исполнены в объеме </w:t>
      </w:r>
      <w:r w:rsidR="003B2FE3" w:rsidRPr="0078729B">
        <w:rPr>
          <w:sz w:val="28"/>
          <w:szCs w:val="28"/>
        </w:rPr>
        <w:t>797 462,4</w:t>
      </w:r>
      <w:r w:rsidRPr="0078729B">
        <w:rPr>
          <w:sz w:val="28"/>
          <w:szCs w:val="28"/>
        </w:rPr>
        <w:t xml:space="preserve"> тыс. рублей, или на </w:t>
      </w:r>
      <w:r w:rsidR="003B2FE3" w:rsidRPr="0078729B">
        <w:rPr>
          <w:sz w:val="28"/>
          <w:szCs w:val="28"/>
        </w:rPr>
        <w:t>30 384,3</w:t>
      </w:r>
      <w:r w:rsidRPr="0078729B">
        <w:rPr>
          <w:sz w:val="28"/>
          <w:szCs w:val="28"/>
        </w:rPr>
        <w:t xml:space="preserve"> тыс. рублей ниже показателя, утвержденного Решением </w:t>
      </w:r>
      <w:r w:rsidR="0078729B">
        <w:rPr>
          <w:sz w:val="28"/>
          <w:szCs w:val="28"/>
        </w:rPr>
        <w:br/>
      </w:r>
      <w:r w:rsidRPr="0078729B">
        <w:rPr>
          <w:sz w:val="28"/>
          <w:szCs w:val="28"/>
        </w:rPr>
        <w:t>о бюджете округа.</w:t>
      </w:r>
      <w:r w:rsidRPr="0078729B">
        <w:rPr>
          <w:sz w:val="28"/>
          <w:szCs w:val="28"/>
          <w:highlight w:val="yellow"/>
        </w:rPr>
        <w:t xml:space="preserve"> </w:t>
      </w:r>
    </w:p>
    <w:p w:rsidR="00F06C3F" w:rsidRPr="0078729B" w:rsidRDefault="00F06C3F" w:rsidP="00B91589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78729B">
        <w:rPr>
          <w:sz w:val="28"/>
          <w:szCs w:val="28"/>
        </w:rPr>
        <w:t xml:space="preserve">Уточненные бюджетные назначения по доходам и расходам в отчетном году исполнены на </w:t>
      </w:r>
      <w:r w:rsidR="003B2FE3" w:rsidRPr="0078729B">
        <w:rPr>
          <w:sz w:val="28"/>
          <w:szCs w:val="28"/>
        </w:rPr>
        <w:t>96,6</w:t>
      </w:r>
      <w:r w:rsidRPr="0078729B">
        <w:rPr>
          <w:sz w:val="28"/>
          <w:szCs w:val="28"/>
        </w:rPr>
        <w:t xml:space="preserve">% и </w:t>
      </w:r>
      <w:r w:rsidR="003B2FE3" w:rsidRPr="0078729B">
        <w:rPr>
          <w:sz w:val="28"/>
          <w:szCs w:val="28"/>
        </w:rPr>
        <w:t>96,4</w:t>
      </w:r>
      <w:r w:rsidRPr="0078729B">
        <w:rPr>
          <w:sz w:val="28"/>
          <w:szCs w:val="28"/>
        </w:rPr>
        <w:t xml:space="preserve">% соответственно. </w:t>
      </w:r>
    </w:p>
    <w:p w:rsidR="00E5579C" w:rsidRPr="0078729B" w:rsidRDefault="00B91589" w:rsidP="00E5579C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78729B">
        <w:rPr>
          <w:sz w:val="28"/>
          <w:szCs w:val="28"/>
        </w:rPr>
        <w:t>Окружной</w:t>
      </w:r>
      <w:r w:rsidR="00F06C3F" w:rsidRPr="0078729B">
        <w:rPr>
          <w:sz w:val="28"/>
          <w:szCs w:val="28"/>
        </w:rPr>
        <w:t xml:space="preserve"> бюджет исполнен с </w:t>
      </w:r>
      <w:r w:rsidRPr="0078729B">
        <w:rPr>
          <w:sz w:val="28"/>
          <w:szCs w:val="28"/>
        </w:rPr>
        <w:t xml:space="preserve">дефицитом в сумме </w:t>
      </w:r>
      <w:r w:rsidR="003B2FE3" w:rsidRPr="0078729B">
        <w:rPr>
          <w:sz w:val="28"/>
          <w:szCs w:val="28"/>
        </w:rPr>
        <w:t>3 445,9</w:t>
      </w:r>
      <w:r w:rsidR="00F06C3F" w:rsidRPr="0078729B">
        <w:rPr>
          <w:sz w:val="28"/>
          <w:szCs w:val="28"/>
        </w:rPr>
        <w:t xml:space="preserve"> </w:t>
      </w:r>
      <w:r w:rsidRPr="0078729B">
        <w:rPr>
          <w:sz w:val="28"/>
          <w:szCs w:val="28"/>
        </w:rPr>
        <w:t>тыс.</w:t>
      </w:r>
      <w:r w:rsidR="00427E3E" w:rsidRPr="0078729B">
        <w:rPr>
          <w:sz w:val="28"/>
          <w:szCs w:val="28"/>
        </w:rPr>
        <w:t xml:space="preserve"> </w:t>
      </w:r>
      <w:r w:rsidR="00F06C3F" w:rsidRPr="0078729B">
        <w:rPr>
          <w:sz w:val="28"/>
          <w:szCs w:val="28"/>
        </w:rPr>
        <w:t>рублей.</w:t>
      </w:r>
    </w:p>
    <w:p w:rsidR="00E5579C" w:rsidRPr="0078729B" w:rsidRDefault="00E5579C" w:rsidP="00E5579C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78729B">
        <w:rPr>
          <w:sz w:val="28"/>
          <w:szCs w:val="28"/>
        </w:rPr>
        <w:t xml:space="preserve">По сравнению с 2021 годом доходы и расходы окружного бюджета </w:t>
      </w:r>
      <w:r w:rsidR="0078729B">
        <w:rPr>
          <w:sz w:val="28"/>
          <w:szCs w:val="28"/>
        </w:rPr>
        <w:br/>
      </w:r>
      <w:r w:rsidRPr="0078729B">
        <w:rPr>
          <w:sz w:val="28"/>
          <w:szCs w:val="28"/>
        </w:rPr>
        <w:t>в отчетном году увеличились на 21,2% и на 19,4% соответственно.</w:t>
      </w:r>
    </w:p>
    <w:p w:rsidR="00E5579C" w:rsidRPr="003B2FE3" w:rsidRDefault="000C5019" w:rsidP="00E5579C">
      <w:pPr>
        <w:pStyle w:val="7"/>
        <w:spacing w:before="0" w:line="240" w:lineRule="auto"/>
        <w:ind w:left="20" w:right="20" w:hanging="20"/>
      </w:pPr>
      <w:r w:rsidRPr="000C5019">
        <w:rPr>
          <w:noProof/>
          <w:lang w:eastAsia="ru-RU"/>
        </w:rPr>
        <w:lastRenderedPageBreak/>
        <w:drawing>
          <wp:inline distT="0" distB="0" distL="0" distR="0">
            <wp:extent cx="6210935" cy="851499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61" w:rsidRDefault="006B0361" w:rsidP="006B0361">
      <w:pPr>
        <w:pStyle w:val="7"/>
        <w:spacing w:before="0" w:line="240" w:lineRule="auto"/>
        <w:ind w:left="20" w:right="20" w:firstLine="689"/>
      </w:pPr>
    </w:p>
    <w:p w:rsidR="006B0361" w:rsidRPr="00C961B1" w:rsidRDefault="006B0361" w:rsidP="00706A11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C961B1">
        <w:rPr>
          <w:sz w:val="28"/>
          <w:szCs w:val="28"/>
        </w:rPr>
        <w:t xml:space="preserve">По состоянию на 01.01.2023 года </w:t>
      </w:r>
      <w:r w:rsidRPr="00C961B1">
        <w:rPr>
          <w:b/>
          <w:sz w:val="28"/>
          <w:szCs w:val="28"/>
        </w:rPr>
        <w:t>кредиторская задолженность</w:t>
      </w:r>
      <w:r w:rsidRPr="00C961B1">
        <w:rPr>
          <w:sz w:val="28"/>
          <w:szCs w:val="28"/>
        </w:rPr>
        <w:t xml:space="preserve"> окружного бюджета увеличилась на 2 441,9 тыс. руб. и составила 4 975,6 тыс. руб. Основная доля задолженности приходится по счету «Расчеты по принятым обязательствам» 39,7% (1 968,1 тыс. рублей) и 31,5% по счету «Расчеты по платежам в бюджеты» </w:t>
      </w:r>
      <w:r w:rsidR="00B23CF9">
        <w:rPr>
          <w:sz w:val="28"/>
          <w:szCs w:val="28"/>
        </w:rPr>
        <w:br/>
      </w:r>
      <w:r w:rsidRPr="00C961B1">
        <w:rPr>
          <w:sz w:val="28"/>
          <w:szCs w:val="28"/>
        </w:rPr>
        <w:t xml:space="preserve">в размере 1 563,5 тыс. рублей. </w:t>
      </w:r>
    </w:p>
    <w:p w:rsidR="006B0361" w:rsidRPr="00C961B1" w:rsidRDefault="006B0361" w:rsidP="00706A11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C961B1">
        <w:rPr>
          <w:sz w:val="28"/>
          <w:szCs w:val="28"/>
        </w:rPr>
        <w:t xml:space="preserve">Рост кредиторской задолженности в отчетном году, главным образом связан </w:t>
      </w:r>
      <w:r w:rsidR="00C961B1" w:rsidRPr="00C961B1">
        <w:rPr>
          <w:sz w:val="28"/>
          <w:szCs w:val="28"/>
        </w:rPr>
        <w:br/>
      </w:r>
      <w:r w:rsidRPr="00C961B1">
        <w:rPr>
          <w:sz w:val="28"/>
          <w:szCs w:val="28"/>
        </w:rPr>
        <w:t>с задолженностью перед АО "Краевое автотранспортное предприятие" в сумме 986,4 тыс. рублей, ООО "</w:t>
      </w:r>
      <w:proofErr w:type="spellStart"/>
      <w:r w:rsidRPr="00C961B1">
        <w:rPr>
          <w:sz w:val="28"/>
          <w:szCs w:val="28"/>
        </w:rPr>
        <w:t>Энергосбыт</w:t>
      </w:r>
      <w:proofErr w:type="spellEnd"/>
      <w:r w:rsidRPr="00C961B1">
        <w:rPr>
          <w:sz w:val="28"/>
          <w:szCs w:val="28"/>
        </w:rPr>
        <w:t>" в сумме 730,0 тыс. рублей, ООО "Энергоресурс"</w:t>
      </w:r>
      <w:r w:rsidR="00C961B1">
        <w:rPr>
          <w:sz w:val="28"/>
          <w:szCs w:val="28"/>
        </w:rPr>
        <w:t xml:space="preserve"> </w:t>
      </w:r>
      <w:r w:rsidRPr="00C961B1">
        <w:rPr>
          <w:sz w:val="28"/>
          <w:szCs w:val="28"/>
        </w:rPr>
        <w:t xml:space="preserve">в сумме 152,3 тыс. рублей. </w:t>
      </w:r>
    </w:p>
    <w:p w:rsidR="006B0361" w:rsidRPr="00C961B1" w:rsidRDefault="006B0361" w:rsidP="00706A11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C961B1">
        <w:rPr>
          <w:sz w:val="28"/>
          <w:szCs w:val="28"/>
        </w:rPr>
        <w:t xml:space="preserve">Объем кредиторской задолженности приходится на расчеты по уплате </w:t>
      </w:r>
      <w:r w:rsidR="00C961B1">
        <w:rPr>
          <w:sz w:val="28"/>
          <w:szCs w:val="28"/>
        </w:rPr>
        <w:br/>
      </w:r>
      <w:r w:rsidRPr="00C961B1">
        <w:rPr>
          <w:sz w:val="28"/>
          <w:szCs w:val="28"/>
        </w:rPr>
        <w:t xml:space="preserve">в бюджет страховых взносов в размере 608,6 тыс. рублей и возврат остатков субсидий, субвенций и иных межбюджетных трансфертов, имеющих целевое назначение, прошлых лет в размере 954,9 тыс. рублей. </w:t>
      </w:r>
    </w:p>
    <w:p w:rsidR="00B91589" w:rsidRPr="00C961B1" w:rsidRDefault="006B0361" w:rsidP="00706A11">
      <w:pPr>
        <w:pStyle w:val="7"/>
        <w:spacing w:before="0" w:line="240" w:lineRule="auto"/>
        <w:ind w:left="20" w:right="20" w:firstLine="689"/>
        <w:rPr>
          <w:sz w:val="28"/>
          <w:szCs w:val="28"/>
          <w:highlight w:val="yellow"/>
        </w:rPr>
      </w:pPr>
      <w:r w:rsidRPr="00C961B1">
        <w:rPr>
          <w:b/>
          <w:sz w:val="28"/>
          <w:szCs w:val="28"/>
        </w:rPr>
        <w:t>Дебиторская задолженность</w:t>
      </w:r>
      <w:r w:rsidRPr="00C961B1">
        <w:rPr>
          <w:sz w:val="28"/>
          <w:szCs w:val="28"/>
        </w:rPr>
        <w:t xml:space="preserve"> на 01.01.2023 г. увеличилась на 21 119,9 тыс. рублей и составила 55 294,2 тыс. рублей. Просроченная дебиторская задолженность увеличилась на 147,0 тыс. рублей и составила 1 786,1 тыс. рублей. Основная доля задолженности 86,4 приходится по счету «Расчеты по доходам </w:t>
      </w:r>
      <w:r w:rsidR="00C961B1">
        <w:rPr>
          <w:sz w:val="28"/>
          <w:szCs w:val="28"/>
        </w:rPr>
        <w:br/>
      </w:r>
      <w:r w:rsidRPr="00C961B1">
        <w:rPr>
          <w:sz w:val="28"/>
          <w:szCs w:val="28"/>
        </w:rPr>
        <w:t xml:space="preserve">от платежей при пользовании природными ресурсами» 47 762,7 тыс. рублей </w:t>
      </w:r>
      <w:r w:rsidR="00C961B1">
        <w:rPr>
          <w:sz w:val="28"/>
          <w:szCs w:val="28"/>
        </w:rPr>
        <w:br/>
      </w:r>
      <w:r w:rsidRPr="00C961B1">
        <w:rPr>
          <w:sz w:val="28"/>
          <w:szCs w:val="28"/>
        </w:rPr>
        <w:t>(в том числе просроченная 280,9 тыс. рублей).</w:t>
      </w:r>
    </w:p>
    <w:p w:rsidR="002940A9" w:rsidRPr="00C961B1" w:rsidRDefault="002940A9" w:rsidP="00706A11">
      <w:pPr>
        <w:pStyle w:val="7"/>
        <w:spacing w:before="0" w:line="240" w:lineRule="auto"/>
        <w:ind w:left="20" w:right="20" w:firstLine="689"/>
        <w:rPr>
          <w:sz w:val="28"/>
          <w:szCs w:val="28"/>
          <w:highlight w:val="yellow"/>
        </w:rPr>
      </w:pPr>
    </w:p>
    <w:p w:rsidR="00015FF3" w:rsidRPr="00C961B1" w:rsidRDefault="007668F4" w:rsidP="00706A11">
      <w:pPr>
        <w:pStyle w:val="22"/>
        <w:shd w:val="clear" w:color="auto" w:fill="auto"/>
        <w:spacing w:after="349" w:line="322" w:lineRule="exact"/>
        <w:ind w:right="120" w:firstLine="689"/>
        <w:rPr>
          <w:sz w:val="28"/>
          <w:szCs w:val="28"/>
        </w:rPr>
      </w:pPr>
      <w:r w:rsidRPr="00C961B1">
        <w:rPr>
          <w:sz w:val="28"/>
          <w:szCs w:val="28"/>
        </w:rPr>
        <w:tab/>
      </w:r>
      <w:r w:rsidR="0081787B" w:rsidRPr="00C961B1">
        <w:rPr>
          <w:sz w:val="28"/>
          <w:szCs w:val="28"/>
        </w:rPr>
        <w:t>2.2.</w:t>
      </w:r>
      <w:r w:rsidR="00015FF3" w:rsidRPr="00C961B1">
        <w:rPr>
          <w:sz w:val="28"/>
          <w:szCs w:val="28"/>
        </w:rPr>
        <w:t xml:space="preserve">Анализ реализации основных положений бюджетной и налоговой политики Пировского </w:t>
      </w:r>
      <w:r w:rsidR="0081787B" w:rsidRPr="00C961B1">
        <w:rPr>
          <w:sz w:val="28"/>
          <w:szCs w:val="28"/>
        </w:rPr>
        <w:t>округа</w:t>
      </w:r>
      <w:r w:rsidR="00015FF3" w:rsidRPr="00C961B1">
        <w:rPr>
          <w:sz w:val="28"/>
          <w:szCs w:val="28"/>
        </w:rPr>
        <w:t xml:space="preserve"> в 20</w:t>
      </w:r>
      <w:r w:rsidR="0059338A" w:rsidRPr="00C961B1">
        <w:rPr>
          <w:sz w:val="28"/>
          <w:szCs w:val="28"/>
        </w:rPr>
        <w:t>2</w:t>
      </w:r>
      <w:r w:rsidR="00F51E0A" w:rsidRPr="00C961B1">
        <w:rPr>
          <w:sz w:val="28"/>
          <w:szCs w:val="28"/>
        </w:rPr>
        <w:t>2</w:t>
      </w:r>
      <w:r w:rsidR="00015FF3" w:rsidRPr="00C961B1">
        <w:rPr>
          <w:sz w:val="28"/>
          <w:szCs w:val="28"/>
        </w:rPr>
        <w:t xml:space="preserve"> году</w:t>
      </w:r>
    </w:p>
    <w:p w:rsidR="001731F3" w:rsidRPr="00C961B1" w:rsidRDefault="001731F3" w:rsidP="00706A1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муниципального округа на среднесрочную перспективу сохраняет преемственность бюджетной политики предыдущего периода и ориентирована в первую очередь на решение основных задач, определенных Указами Президента РФ от 07.05.2018 №204 «О национальных целях и стратегических задачах развития Российской Федерации на период до 2024 года» и  от 21 июля 2020 года № 474 «О национальных целях развития Российской Федерации на период до 2030 года», государственных программ Красноярского края, муниципальных программ и иных документов.</w:t>
      </w:r>
    </w:p>
    <w:p w:rsidR="001731F3" w:rsidRPr="00C961B1" w:rsidRDefault="001731F3" w:rsidP="00706A1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текущей экономической ситуации бюджетная политика направлена на:</w:t>
      </w:r>
    </w:p>
    <w:p w:rsidR="00543510" w:rsidRDefault="001731F3" w:rsidP="00706A1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сбалансированности и устойчивости бюджета, в том числе </w:t>
      </w:r>
      <w:r w:rsidR="0045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счет: </w:t>
      </w: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1F3" w:rsidRPr="00C961B1" w:rsidRDefault="001731F3" w:rsidP="00706A1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-сдерживания роста расходов и недопущения принятия расходных обязательств, не обеспеченных доходными источниками;</w:t>
      </w:r>
    </w:p>
    <w:p w:rsidR="001731F3" w:rsidRPr="00C961B1" w:rsidRDefault="001731F3" w:rsidP="00706A1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установленных расходных обязательств, не связанных </w:t>
      </w:r>
      <w:r w:rsid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вопросов, установленных Федеральным законом №131-ФЗ </w:t>
      </w:r>
      <w:r w:rsid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местного самоуправления;</w:t>
      </w:r>
    </w:p>
    <w:p w:rsidR="001731F3" w:rsidRPr="00C961B1" w:rsidRDefault="001731F3" w:rsidP="00706A1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взвешенной долговой политики;</w:t>
      </w:r>
    </w:p>
    <w:p w:rsidR="001731F3" w:rsidRPr="00C961B1" w:rsidRDefault="001731F3" w:rsidP="00706A11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эффективности и оптимизация бюджетных</w:t>
      </w:r>
      <w:r w:rsidR="0054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счет:</w:t>
      </w:r>
    </w:p>
    <w:p w:rsidR="001731F3" w:rsidRPr="00C961B1" w:rsidRDefault="001731F3" w:rsidP="00706A11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концентрации финансовых ресурсов на реализаци</w:t>
      </w:r>
      <w:r w:rsidR="005435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приоритетных направлений расходов бюджета;</w:t>
      </w:r>
    </w:p>
    <w:p w:rsidR="001731F3" w:rsidRPr="00C961B1" w:rsidRDefault="001731F3" w:rsidP="00706A11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повышения эффективности осуществления закупок товаров, работ, услуг, усиление финансовой дисциплины.</w:t>
      </w:r>
    </w:p>
    <w:p w:rsidR="001731F3" w:rsidRPr="00C961B1" w:rsidRDefault="001731F3" w:rsidP="00706A11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основного приоритета налоговой политик</w:t>
      </w:r>
      <w:r w:rsidR="005435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год, как </w:t>
      </w:r>
      <w:r w:rsidR="0045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предыдущем трехлетнем периоде, определено обеспечение наибольшей мобилизации доходов и максимальное устранение причин, влияющих на потери бюджета.</w:t>
      </w:r>
    </w:p>
    <w:p w:rsidR="00FA3C87" w:rsidRPr="00C961B1" w:rsidRDefault="00FA3C87" w:rsidP="00706A11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успешно реализовано направление бюджетной политики по внедрению практики реализации проектов, основанных </w:t>
      </w:r>
      <w:r w:rsidR="004A38B4"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местных инициативах, которые предусматривают участие жителей в определении наиболее актуальных вопросов местного значения, вклад граждан в реализацию проектов на условиях </w:t>
      </w:r>
      <w:proofErr w:type="spellStart"/>
      <w:r w:rsidR="004A38B4"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4A38B4"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округа и вышестоящих бюджетов.</w:t>
      </w:r>
    </w:p>
    <w:p w:rsidR="00490F32" w:rsidRPr="00C961B1" w:rsidRDefault="00490F32" w:rsidP="00706A11">
      <w:pPr>
        <w:pStyle w:val="7"/>
        <w:shd w:val="clear" w:color="auto" w:fill="auto"/>
        <w:tabs>
          <w:tab w:val="left" w:pos="2822"/>
          <w:tab w:val="left" w:pos="5877"/>
        </w:tabs>
        <w:spacing w:before="0"/>
        <w:ind w:left="20" w:firstLine="741"/>
        <w:rPr>
          <w:sz w:val="28"/>
          <w:szCs w:val="28"/>
        </w:rPr>
      </w:pPr>
      <w:r w:rsidRPr="00C961B1">
        <w:rPr>
          <w:sz w:val="28"/>
          <w:szCs w:val="28"/>
        </w:rPr>
        <w:t>В целях повышения эффективности расходов</w:t>
      </w:r>
      <w:r w:rsidR="006032F2" w:rsidRPr="00C961B1">
        <w:rPr>
          <w:sz w:val="28"/>
          <w:szCs w:val="28"/>
        </w:rPr>
        <w:t xml:space="preserve"> бюджета</w:t>
      </w:r>
      <w:r w:rsidRPr="00C961B1">
        <w:rPr>
          <w:sz w:val="28"/>
          <w:szCs w:val="28"/>
        </w:rPr>
        <w:t xml:space="preserve"> в 202</w:t>
      </w:r>
      <w:r w:rsidR="00273BCB" w:rsidRPr="00C961B1">
        <w:rPr>
          <w:sz w:val="28"/>
          <w:szCs w:val="28"/>
        </w:rPr>
        <w:t>2</w:t>
      </w:r>
      <w:r w:rsidRPr="00C961B1">
        <w:rPr>
          <w:sz w:val="28"/>
          <w:szCs w:val="28"/>
        </w:rPr>
        <w:t xml:space="preserve"> году продолжилась работа по реализации Плана мероприятий по росту доходов, оптимизации расходов и совершенствованию межбюджетных отношений </w:t>
      </w:r>
      <w:r w:rsidR="00C961B1">
        <w:rPr>
          <w:sz w:val="28"/>
          <w:szCs w:val="28"/>
        </w:rPr>
        <w:br/>
      </w:r>
      <w:r w:rsidRPr="00C961B1">
        <w:rPr>
          <w:sz w:val="28"/>
          <w:szCs w:val="28"/>
        </w:rPr>
        <w:t>и долговой политики Пировского муниципального округа, предусматривающий 3</w:t>
      </w:r>
      <w:r w:rsidR="003C1F15" w:rsidRPr="00C961B1">
        <w:rPr>
          <w:sz w:val="28"/>
          <w:szCs w:val="28"/>
        </w:rPr>
        <w:t>3</w:t>
      </w:r>
      <w:r w:rsidRPr="00C961B1">
        <w:rPr>
          <w:sz w:val="28"/>
          <w:szCs w:val="28"/>
        </w:rPr>
        <w:t xml:space="preserve"> направлени</w:t>
      </w:r>
      <w:r w:rsidR="003C1F15" w:rsidRPr="00C961B1">
        <w:rPr>
          <w:sz w:val="28"/>
          <w:szCs w:val="28"/>
        </w:rPr>
        <w:t>я</w:t>
      </w:r>
      <w:r w:rsidRPr="00C961B1">
        <w:rPr>
          <w:sz w:val="28"/>
          <w:szCs w:val="28"/>
        </w:rPr>
        <w:t xml:space="preserve"> работы (далее – План мероприятий).</w:t>
      </w:r>
    </w:p>
    <w:p w:rsidR="00015FF3" w:rsidRPr="00C961B1" w:rsidRDefault="00015FF3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</w:rPr>
      </w:pPr>
      <w:r w:rsidRPr="00C961B1">
        <w:rPr>
          <w:sz w:val="28"/>
          <w:szCs w:val="28"/>
        </w:rPr>
        <w:t>В результате проведенных мероприятий:</w:t>
      </w:r>
    </w:p>
    <w:p w:rsidR="00827BD4" w:rsidRPr="00C961B1" w:rsidRDefault="00827BD4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  <w:highlight w:val="yellow"/>
        </w:rPr>
      </w:pPr>
      <w:r w:rsidRPr="00C961B1">
        <w:rPr>
          <w:sz w:val="28"/>
          <w:szCs w:val="28"/>
        </w:rPr>
        <w:t xml:space="preserve">-проведена работа с </w:t>
      </w:r>
      <w:r w:rsidR="00490F32" w:rsidRPr="00C961B1">
        <w:rPr>
          <w:sz w:val="28"/>
          <w:szCs w:val="28"/>
        </w:rPr>
        <w:t>арендаторами</w:t>
      </w:r>
      <w:r w:rsidR="002A778E" w:rsidRPr="00C961B1">
        <w:rPr>
          <w:sz w:val="28"/>
          <w:szCs w:val="28"/>
        </w:rPr>
        <w:t>, направлен</w:t>
      </w:r>
      <w:r w:rsidR="00490F32" w:rsidRPr="00C961B1">
        <w:rPr>
          <w:sz w:val="28"/>
          <w:szCs w:val="28"/>
        </w:rPr>
        <w:t>ы</w:t>
      </w:r>
      <w:r w:rsidR="002A778E" w:rsidRPr="00C961B1">
        <w:rPr>
          <w:sz w:val="28"/>
          <w:szCs w:val="28"/>
        </w:rPr>
        <w:t xml:space="preserve"> </w:t>
      </w:r>
      <w:r w:rsidR="00490F32" w:rsidRPr="00C961B1">
        <w:rPr>
          <w:sz w:val="28"/>
          <w:szCs w:val="28"/>
        </w:rPr>
        <w:t>уведомления об оплате имеющейся задолженности</w:t>
      </w:r>
      <w:r w:rsidR="002A778E" w:rsidRPr="00C961B1">
        <w:rPr>
          <w:sz w:val="28"/>
          <w:szCs w:val="28"/>
        </w:rPr>
        <w:t>.</w:t>
      </w:r>
      <w:r w:rsidRPr="00C961B1">
        <w:rPr>
          <w:sz w:val="28"/>
          <w:szCs w:val="28"/>
        </w:rPr>
        <w:t xml:space="preserve"> В результате в бюджет поступило </w:t>
      </w:r>
      <w:r w:rsidR="00952E47" w:rsidRPr="00C961B1">
        <w:rPr>
          <w:sz w:val="28"/>
          <w:szCs w:val="28"/>
        </w:rPr>
        <w:t>107,1</w:t>
      </w:r>
      <w:r w:rsidRPr="00C961B1">
        <w:rPr>
          <w:sz w:val="28"/>
          <w:szCs w:val="28"/>
        </w:rPr>
        <w:t xml:space="preserve"> тыс. руб.</w:t>
      </w:r>
      <w:r w:rsidR="005414C6" w:rsidRPr="00C961B1">
        <w:rPr>
          <w:sz w:val="28"/>
          <w:szCs w:val="28"/>
        </w:rPr>
        <w:t>;</w:t>
      </w:r>
    </w:p>
    <w:p w:rsidR="00827BD4" w:rsidRPr="00C961B1" w:rsidRDefault="00282508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  <w:highlight w:val="yellow"/>
        </w:rPr>
      </w:pPr>
      <w:r w:rsidRPr="00C961B1">
        <w:rPr>
          <w:sz w:val="28"/>
          <w:szCs w:val="28"/>
        </w:rPr>
        <w:t xml:space="preserve"> </w:t>
      </w:r>
      <w:r w:rsidR="005414C6" w:rsidRPr="00C961B1">
        <w:rPr>
          <w:sz w:val="28"/>
          <w:szCs w:val="28"/>
        </w:rPr>
        <w:t>-в</w:t>
      </w:r>
      <w:r w:rsidR="00827BD4" w:rsidRPr="00C961B1">
        <w:rPr>
          <w:sz w:val="28"/>
          <w:szCs w:val="28"/>
        </w:rPr>
        <w:t xml:space="preserve"> результате работы по ведению реестра муниципального имущест</w:t>
      </w:r>
      <w:r w:rsidR="005414C6" w:rsidRPr="00C961B1">
        <w:rPr>
          <w:sz w:val="28"/>
          <w:szCs w:val="28"/>
        </w:rPr>
        <w:t xml:space="preserve">ва </w:t>
      </w:r>
      <w:r w:rsidR="00CA44D9" w:rsidRPr="00C961B1">
        <w:rPr>
          <w:sz w:val="28"/>
          <w:szCs w:val="28"/>
        </w:rPr>
        <w:t>40</w:t>
      </w:r>
      <w:r w:rsidR="007403C7" w:rsidRPr="00C961B1">
        <w:rPr>
          <w:sz w:val="28"/>
          <w:szCs w:val="28"/>
        </w:rPr>
        <w:t xml:space="preserve"> объектов поставлено на кадастровый учет</w:t>
      </w:r>
      <w:r w:rsidR="00CA44D9" w:rsidRPr="00C961B1">
        <w:rPr>
          <w:sz w:val="28"/>
          <w:szCs w:val="28"/>
        </w:rPr>
        <w:t>;</w:t>
      </w:r>
    </w:p>
    <w:p w:rsidR="005414C6" w:rsidRPr="00C961B1" w:rsidRDefault="005414C6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  <w:highlight w:val="yellow"/>
        </w:rPr>
      </w:pPr>
      <w:r w:rsidRPr="00C961B1">
        <w:rPr>
          <w:sz w:val="28"/>
          <w:szCs w:val="28"/>
        </w:rPr>
        <w:t xml:space="preserve">- осуществлена постановка на кадастровый учет </w:t>
      </w:r>
      <w:r w:rsidR="001302AC" w:rsidRPr="00C961B1">
        <w:rPr>
          <w:sz w:val="28"/>
          <w:szCs w:val="28"/>
        </w:rPr>
        <w:t>4</w:t>
      </w:r>
      <w:r w:rsidR="002A778E" w:rsidRPr="00C961B1">
        <w:rPr>
          <w:sz w:val="28"/>
          <w:szCs w:val="28"/>
        </w:rPr>
        <w:t xml:space="preserve"> земельных участков</w:t>
      </w:r>
      <w:r w:rsidRPr="00C961B1">
        <w:rPr>
          <w:sz w:val="28"/>
          <w:szCs w:val="28"/>
        </w:rPr>
        <w:t>;</w:t>
      </w:r>
    </w:p>
    <w:p w:rsidR="00EC34B8" w:rsidRPr="00C961B1" w:rsidRDefault="00EC34B8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</w:rPr>
      </w:pPr>
      <w:r w:rsidRPr="00C961B1">
        <w:rPr>
          <w:sz w:val="28"/>
          <w:szCs w:val="28"/>
        </w:rPr>
        <w:t>-в ходе реализации мероприятий по ведению ФИАС и актуализации сведений государственного адресного реестра на территории Пиров</w:t>
      </w:r>
      <w:r w:rsidR="004A54B7" w:rsidRPr="00C961B1">
        <w:rPr>
          <w:sz w:val="28"/>
          <w:szCs w:val="28"/>
        </w:rPr>
        <w:t xml:space="preserve">ского </w:t>
      </w:r>
      <w:r w:rsidR="002D75A2" w:rsidRPr="00C961B1">
        <w:rPr>
          <w:sz w:val="28"/>
          <w:szCs w:val="28"/>
        </w:rPr>
        <w:t>округа</w:t>
      </w:r>
      <w:r w:rsidR="004A54B7" w:rsidRPr="00C961B1">
        <w:rPr>
          <w:sz w:val="28"/>
          <w:szCs w:val="28"/>
        </w:rPr>
        <w:t xml:space="preserve"> уточнено</w:t>
      </w:r>
      <w:r w:rsidR="001302AC" w:rsidRPr="00C961B1">
        <w:rPr>
          <w:sz w:val="28"/>
          <w:szCs w:val="28"/>
        </w:rPr>
        <w:t xml:space="preserve"> 16, исключено 4, </w:t>
      </w:r>
      <w:r w:rsidR="004A54B7" w:rsidRPr="00C961B1">
        <w:rPr>
          <w:sz w:val="28"/>
          <w:szCs w:val="28"/>
        </w:rPr>
        <w:t xml:space="preserve">внесено </w:t>
      </w:r>
      <w:r w:rsidR="00CA44D9" w:rsidRPr="00C961B1">
        <w:rPr>
          <w:sz w:val="28"/>
          <w:szCs w:val="28"/>
        </w:rPr>
        <w:t>2</w:t>
      </w:r>
      <w:r w:rsidR="001302AC" w:rsidRPr="00C961B1">
        <w:rPr>
          <w:sz w:val="28"/>
          <w:szCs w:val="28"/>
        </w:rPr>
        <w:t xml:space="preserve">09 адресов </w:t>
      </w:r>
      <w:r w:rsidR="004A54B7" w:rsidRPr="00C961B1">
        <w:rPr>
          <w:sz w:val="28"/>
          <w:szCs w:val="28"/>
        </w:rPr>
        <w:t>объектов недвижимости и земельных участков</w:t>
      </w:r>
      <w:r w:rsidRPr="00C961B1">
        <w:rPr>
          <w:sz w:val="28"/>
          <w:szCs w:val="28"/>
        </w:rPr>
        <w:t>;</w:t>
      </w:r>
    </w:p>
    <w:p w:rsidR="004A54B7" w:rsidRPr="00C961B1" w:rsidRDefault="00015FF3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  <w:highlight w:val="yellow"/>
        </w:rPr>
      </w:pPr>
      <w:r w:rsidRPr="00C961B1">
        <w:rPr>
          <w:sz w:val="28"/>
          <w:szCs w:val="28"/>
        </w:rPr>
        <w:t xml:space="preserve">- проведено </w:t>
      </w:r>
      <w:r w:rsidR="004A54B7" w:rsidRPr="00C961B1">
        <w:rPr>
          <w:sz w:val="28"/>
          <w:szCs w:val="28"/>
        </w:rPr>
        <w:t>5</w:t>
      </w:r>
      <w:r w:rsidRPr="00C961B1">
        <w:rPr>
          <w:sz w:val="28"/>
          <w:szCs w:val="28"/>
        </w:rPr>
        <w:t xml:space="preserve"> комисси</w:t>
      </w:r>
      <w:r w:rsidR="00397E3B" w:rsidRPr="00C961B1">
        <w:rPr>
          <w:sz w:val="28"/>
          <w:szCs w:val="28"/>
        </w:rPr>
        <w:t>й</w:t>
      </w:r>
      <w:r w:rsidRPr="00C961B1">
        <w:rPr>
          <w:sz w:val="28"/>
          <w:szCs w:val="28"/>
        </w:rPr>
        <w:t xml:space="preserve"> по легал</w:t>
      </w:r>
      <w:r w:rsidR="00E16B3F" w:rsidRPr="00C961B1">
        <w:rPr>
          <w:sz w:val="28"/>
          <w:szCs w:val="28"/>
        </w:rPr>
        <w:t>изации теневой заработной платы</w:t>
      </w:r>
      <w:r w:rsidR="004A54B7" w:rsidRPr="00C961B1">
        <w:rPr>
          <w:sz w:val="28"/>
          <w:szCs w:val="28"/>
        </w:rPr>
        <w:t xml:space="preserve"> </w:t>
      </w:r>
      <w:r w:rsidR="00C961B1">
        <w:rPr>
          <w:sz w:val="28"/>
          <w:szCs w:val="28"/>
        </w:rPr>
        <w:br/>
      </w:r>
      <w:r w:rsidR="004A54B7" w:rsidRPr="00C961B1">
        <w:rPr>
          <w:sz w:val="28"/>
          <w:szCs w:val="28"/>
        </w:rPr>
        <w:t>и снижению задолженности по налогам и сборам</w:t>
      </w:r>
      <w:r w:rsidRPr="00C961B1">
        <w:rPr>
          <w:sz w:val="28"/>
          <w:szCs w:val="28"/>
        </w:rPr>
        <w:t xml:space="preserve">. В результате в бюджет поступило </w:t>
      </w:r>
      <w:r w:rsidR="00C64FAD" w:rsidRPr="00C961B1">
        <w:rPr>
          <w:sz w:val="28"/>
          <w:szCs w:val="28"/>
        </w:rPr>
        <w:t>448,5</w:t>
      </w:r>
      <w:r w:rsidR="004A54B7" w:rsidRPr="00C961B1">
        <w:rPr>
          <w:sz w:val="28"/>
          <w:szCs w:val="28"/>
        </w:rPr>
        <w:t xml:space="preserve"> тыс. рублей;</w:t>
      </w:r>
    </w:p>
    <w:p w:rsidR="00D22101" w:rsidRPr="00C961B1" w:rsidRDefault="00CA44D9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</w:rPr>
      </w:pPr>
      <w:r w:rsidRPr="00C961B1">
        <w:rPr>
          <w:sz w:val="28"/>
          <w:szCs w:val="28"/>
        </w:rPr>
        <w:t xml:space="preserve">-в рамках инициативного </w:t>
      </w:r>
      <w:r w:rsidR="00D22101" w:rsidRPr="00C961B1">
        <w:rPr>
          <w:sz w:val="28"/>
          <w:szCs w:val="28"/>
        </w:rPr>
        <w:t>бюджетирования в округе реализован</w:t>
      </w:r>
      <w:r w:rsidR="00AD544C">
        <w:rPr>
          <w:sz w:val="28"/>
          <w:szCs w:val="28"/>
        </w:rPr>
        <w:t>о</w:t>
      </w:r>
      <w:r w:rsidR="00D22101" w:rsidRPr="00C961B1">
        <w:rPr>
          <w:sz w:val="28"/>
          <w:szCs w:val="28"/>
        </w:rPr>
        <w:t xml:space="preserve"> 4 проекта;</w:t>
      </w:r>
    </w:p>
    <w:p w:rsidR="00015FF3" w:rsidRPr="00C961B1" w:rsidRDefault="00D22101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  <w:highlight w:val="yellow"/>
        </w:rPr>
      </w:pPr>
      <w:r w:rsidRPr="00C961B1">
        <w:rPr>
          <w:sz w:val="28"/>
          <w:szCs w:val="28"/>
        </w:rPr>
        <w:t>- проведена работа по привлечению в бюджет округа инициативных платежей от граждан, в результате поступило 480,3 тыс. рублей.</w:t>
      </w:r>
    </w:p>
    <w:p w:rsidR="00C961B1" w:rsidRDefault="00C961B1" w:rsidP="00706A11">
      <w:pPr>
        <w:pStyle w:val="a5"/>
        <w:spacing w:line="240" w:lineRule="auto"/>
        <w:ind w:left="0" w:firstLine="7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07F" w:rsidRPr="00C961B1" w:rsidRDefault="00DF507F" w:rsidP="00706A11">
      <w:pPr>
        <w:pStyle w:val="a5"/>
        <w:spacing w:line="240" w:lineRule="auto"/>
        <w:ind w:left="0" w:firstLine="7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B1">
        <w:rPr>
          <w:rFonts w:ascii="Times New Roman" w:hAnsi="Times New Roman" w:cs="Times New Roman"/>
          <w:b/>
          <w:sz w:val="28"/>
          <w:szCs w:val="28"/>
        </w:rPr>
        <w:t xml:space="preserve">3.Общая характеристика проекта решения Пировского окружного </w:t>
      </w:r>
      <w:r w:rsidR="0012680F" w:rsidRPr="00C961B1">
        <w:rPr>
          <w:rFonts w:ascii="Times New Roman" w:hAnsi="Times New Roman" w:cs="Times New Roman"/>
          <w:b/>
          <w:sz w:val="28"/>
          <w:szCs w:val="28"/>
        </w:rPr>
        <w:t>С</w:t>
      </w:r>
      <w:r w:rsidRPr="00C961B1">
        <w:rPr>
          <w:rFonts w:ascii="Times New Roman" w:hAnsi="Times New Roman" w:cs="Times New Roman"/>
          <w:b/>
          <w:sz w:val="28"/>
          <w:szCs w:val="28"/>
        </w:rPr>
        <w:t xml:space="preserve">овета депутатов «Об утверждении отчета об исполнении окружного бюджета за </w:t>
      </w:r>
      <w:r w:rsidR="0012680F" w:rsidRPr="00C961B1">
        <w:rPr>
          <w:rFonts w:ascii="Times New Roman" w:hAnsi="Times New Roman" w:cs="Times New Roman"/>
          <w:b/>
          <w:sz w:val="28"/>
          <w:szCs w:val="28"/>
        </w:rPr>
        <w:t>2</w:t>
      </w:r>
      <w:r w:rsidRPr="00C961B1">
        <w:rPr>
          <w:rFonts w:ascii="Times New Roman" w:hAnsi="Times New Roman" w:cs="Times New Roman"/>
          <w:b/>
          <w:sz w:val="28"/>
          <w:szCs w:val="28"/>
        </w:rPr>
        <w:t>02</w:t>
      </w:r>
      <w:r w:rsidR="000F4E24" w:rsidRPr="00C961B1">
        <w:rPr>
          <w:rFonts w:ascii="Times New Roman" w:hAnsi="Times New Roman" w:cs="Times New Roman"/>
          <w:b/>
          <w:sz w:val="28"/>
          <w:szCs w:val="28"/>
        </w:rPr>
        <w:t>2</w:t>
      </w:r>
      <w:r w:rsidRPr="00C961B1">
        <w:rPr>
          <w:rFonts w:ascii="Times New Roman" w:hAnsi="Times New Roman" w:cs="Times New Roman"/>
          <w:b/>
          <w:sz w:val="28"/>
          <w:szCs w:val="28"/>
        </w:rPr>
        <w:t>год».</w:t>
      </w:r>
    </w:p>
    <w:p w:rsidR="00C62E7C" w:rsidRPr="00C961B1" w:rsidRDefault="00DF507F" w:rsidP="00706A11">
      <w:pPr>
        <w:widowControl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Годовой отчет об исполнении </w:t>
      </w:r>
      <w:r w:rsidR="002E6F22" w:rsidRPr="00C96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окружного</w:t>
      </w:r>
      <w:r w:rsidRPr="00C96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бюджета за 202</w:t>
      </w:r>
      <w:r w:rsidR="000F4E24" w:rsidRPr="00C96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C96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 рассмотрен </w:t>
      </w:r>
      <w:r w:rsid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результатов внешней проверки годовой бюджетной отчетности 6 главных администраторов бюджетных средств. Внешняя проверка годовой бюджетной отчетности ГАБС за 202</w:t>
      </w:r>
      <w:r w:rsidR="000F4E24"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осуществлялась в форме камеральной проверки.</w:t>
      </w:r>
    </w:p>
    <w:p w:rsidR="00A734CF" w:rsidRPr="00C961B1" w:rsidRDefault="00A734CF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Финансовы</w:t>
      </w:r>
      <w:r w:rsidR="000D7F94"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отделом администрации Пировского муниципального округа годовой отчет об исполнении окружного бюджета за 202</w:t>
      </w:r>
      <w:r w:rsidR="000F4E24"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представлен в КСО Пировского округа в составе форм, предусмотренных пунктом 3 статьи 264.4 БК РФ:</w:t>
      </w:r>
    </w:p>
    <w:p w:rsidR="00A734CF" w:rsidRPr="00C961B1" w:rsidRDefault="00A734CF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 об исполнении бюджета (форма 0503317);</w:t>
      </w:r>
    </w:p>
    <w:p w:rsidR="00A734CF" w:rsidRPr="00C961B1" w:rsidRDefault="00A734CF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Баланс исполнения бюджета (форма 0503320); </w:t>
      </w:r>
    </w:p>
    <w:p w:rsidR="00A734CF" w:rsidRPr="00C961B1" w:rsidRDefault="00A734CF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 о финансовых результатах деятельности (форма 0503321);</w:t>
      </w:r>
    </w:p>
    <w:p w:rsidR="00A734CF" w:rsidRPr="00C961B1" w:rsidRDefault="00A734CF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о движении денежных средств (форма 0503323); </w:t>
      </w:r>
    </w:p>
    <w:p w:rsidR="00A734CF" w:rsidRPr="00C961B1" w:rsidRDefault="00A734CF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Пояснительная записка.</w:t>
      </w:r>
    </w:p>
    <w:p w:rsidR="00FB54D3" w:rsidRPr="00C961B1" w:rsidRDefault="00FB54D3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Дополнительно представлены формы, предусмотренные подпунктом 11.2 пункта 11 Инструкции </w:t>
      </w:r>
      <w:r w:rsidR="00F30871"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191н:</w:t>
      </w:r>
    </w:p>
    <w:p w:rsidR="00FB54D3" w:rsidRPr="00C961B1" w:rsidRDefault="00FB54D3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Справка по консолидируемым расчетам (форма 0503125); </w:t>
      </w:r>
    </w:p>
    <w:p w:rsidR="00FB54D3" w:rsidRPr="00C961B1" w:rsidRDefault="00FB54D3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Справка по заключению счетов бюджетного учета отчетного финансового года (форма 0503110); </w:t>
      </w:r>
    </w:p>
    <w:p w:rsidR="00FB54D3" w:rsidRPr="00C961B1" w:rsidRDefault="00F30871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вложениях в объекты недвижимого имущества, объектах незавершенного строительства</w:t>
      </w:r>
      <w:r w:rsidR="00FB54D3"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(форма 05031</w:t>
      </w: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90</w:t>
      </w:r>
      <w:r w:rsidR="00FB54D3"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); </w:t>
      </w:r>
    </w:p>
    <w:p w:rsidR="00BE685D" w:rsidRPr="00C961B1" w:rsidRDefault="00F30871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Сводные о</w:t>
      </w:r>
      <w:r w:rsidR="00FB54D3"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тчет</w:t>
      </w: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 </w:t>
      </w:r>
      <w:r w:rsidR="00FB54D3"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</w:t>
      </w: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="00FB54D3"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(форма</w:t>
      </w: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54D3"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050312</w:t>
      </w: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8-НП);</w:t>
      </w:r>
    </w:p>
    <w:p w:rsidR="00F30871" w:rsidRPr="00C961B1" w:rsidRDefault="00F30871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Отчеты (ф.0503117-НП).</w:t>
      </w:r>
    </w:p>
    <w:p w:rsidR="00B64247" w:rsidRPr="00C961B1" w:rsidRDefault="000D7F94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C96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</w:t>
      </w:r>
      <w:r w:rsidR="00B64247" w:rsidRPr="00C96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 представлена форма 0503296</w:t>
      </w:r>
      <w:r w:rsidR="00B64247"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«Сведения об исполнении судебных решений по денежным обязательствам», в то время как такая форма представлена в годовой отчетности ГРБС Администраци</w:t>
      </w:r>
      <w:r w:rsidR="00C720F4"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B64247"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Пировского муниципального округа.</w:t>
      </w:r>
    </w:p>
    <w:p w:rsidR="00BE685D" w:rsidRPr="00C961B1" w:rsidRDefault="00643068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сравнительного анализа показателей годового отчета </w:t>
      </w:r>
      <w:r w:rsid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исполнении окружного бюджета за 202</w:t>
      </w:r>
      <w:r w:rsidR="00EB588B"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с консолидируемыми показателями бюджетной отчетности ГАБС (по основным параметрам: доходам, расходам, источникам финансирования дефицита бюджета) расхождений не установлено.</w:t>
      </w:r>
    </w:p>
    <w:p w:rsidR="00007901" w:rsidRPr="00C961B1" w:rsidRDefault="00007901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ст.264.6 БК РФ р</w:t>
      </w:r>
      <w:r w:rsidRPr="00C961B1">
        <w:rPr>
          <w:rFonts w:ascii="Times New Roman" w:hAnsi="Times New Roman" w:cs="Times New Roman"/>
          <w:sz w:val="28"/>
          <w:szCs w:val="28"/>
        </w:rPr>
        <w:t xml:space="preserve">ешением об исполнении бюджета утверждается отчет об исполнении бюджета за отчетный финансовый год </w:t>
      </w:r>
      <w:r w:rsidR="00C961B1">
        <w:rPr>
          <w:rFonts w:ascii="Times New Roman" w:hAnsi="Times New Roman" w:cs="Times New Roman"/>
          <w:sz w:val="28"/>
          <w:szCs w:val="28"/>
        </w:rPr>
        <w:br/>
      </w:r>
      <w:r w:rsidRPr="00C961B1">
        <w:rPr>
          <w:rFonts w:ascii="Times New Roman" w:hAnsi="Times New Roman" w:cs="Times New Roman"/>
          <w:sz w:val="28"/>
          <w:szCs w:val="28"/>
        </w:rPr>
        <w:t>с указанием общего объема доходов, расходов и дефицита бюджета.</w:t>
      </w:r>
    </w:p>
    <w:p w:rsidR="00007901" w:rsidRPr="00C961B1" w:rsidRDefault="00CF13AC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hAnsi="Times New Roman" w:cs="Times New Roman"/>
          <w:sz w:val="28"/>
          <w:szCs w:val="28"/>
        </w:rPr>
        <w:t>К проверке представлен проект Решения Пировского окружного Совета депутатов «Об утверждении отчета об исполнении окружного бюджета за 202</w:t>
      </w:r>
      <w:r w:rsidR="003B7222" w:rsidRPr="00C961B1">
        <w:rPr>
          <w:rFonts w:ascii="Times New Roman" w:hAnsi="Times New Roman" w:cs="Times New Roman"/>
          <w:sz w:val="28"/>
          <w:szCs w:val="28"/>
        </w:rPr>
        <w:t>2</w:t>
      </w:r>
      <w:r w:rsidRPr="00C961B1">
        <w:rPr>
          <w:rFonts w:ascii="Times New Roman" w:hAnsi="Times New Roman" w:cs="Times New Roman"/>
          <w:sz w:val="28"/>
          <w:szCs w:val="28"/>
        </w:rPr>
        <w:t xml:space="preserve"> год» (далее Решение) с приложениями. В</w:t>
      </w:r>
      <w:r w:rsidR="00007901" w:rsidRPr="00C961B1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C961B1">
        <w:rPr>
          <w:rFonts w:ascii="Times New Roman" w:hAnsi="Times New Roman" w:cs="Times New Roman"/>
          <w:sz w:val="28"/>
          <w:szCs w:val="28"/>
        </w:rPr>
        <w:t>х</w:t>
      </w:r>
      <w:r w:rsidR="00007901" w:rsidRPr="00C961B1">
        <w:rPr>
          <w:rFonts w:ascii="Times New Roman" w:hAnsi="Times New Roman" w:cs="Times New Roman"/>
          <w:sz w:val="28"/>
          <w:szCs w:val="28"/>
        </w:rPr>
        <w:t xml:space="preserve"> к решению об исполнении бюджета за 202</w:t>
      </w:r>
      <w:r w:rsidR="003B7222" w:rsidRPr="00C961B1">
        <w:rPr>
          <w:rFonts w:ascii="Times New Roman" w:hAnsi="Times New Roman" w:cs="Times New Roman"/>
          <w:sz w:val="28"/>
          <w:szCs w:val="28"/>
        </w:rPr>
        <w:t>2</w:t>
      </w:r>
      <w:r w:rsidR="00007901" w:rsidRPr="00C961B1">
        <w:rPr>
          <w:rFonts w:ascii="Times New Roman" w:hAnsi="Times New Roman" w:cs="Times New Roman"/>
          <w:sz w:val="28"/>
          <w:szCs w:val="28"/>
        </w:rPr>
        <w:t xml:space="preserve"> год утверждаются показатели:</w:t>
      </w:r>
    </w:p>
    <w:p w:rsidR="00007901" w:rsidRPr="00C961B1" w:rsidRDefault="00007901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B1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Pr="00C961B1">
        <w:rPr>
          <w:rFonts w:ascii="Times New Roman" w:hAnsi="Times New Roman" w:cs="Times New Roman"/>
          <w:sz w:val="28"/>
          <w:szCs w:val="28"/>
        </w:rPr>
        <w:t xml:space="preserve"> бюджета по кодам классификации доходов бюджетов;</w:t>
      </w:r>
    </w:p>
    <w:p w:rsidR="00007901" w:rsidRPr="00C961B1" w:rsidRDefault="00007901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B1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C961B1">
        <w:rPr>
          <w:rFonts w:ascii="Times New Roman" w:hAnsi="Times New Roman" w:cs="Times New Roman"/>
          <w:sz w:val="28"/>
          <w:szCs w:val="28"/>
        </w:rPr>
        <w:t xml:space="preserve"> бюджета по ведомственной структуре расходов соответствующего бюджета;</w:t>
      </w:r>
    </w:p>
    <w:p w:rsidR="00007901" w:rsidRPr="00C961B1" w:rsidRDefault="00007901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B1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C961B1">
        <w:rPr>
          <w:rFonts w:ascii="Times New Roman" w:hAnsi="Times New Roman" w:cs="Times New Roman"/>
          <w:sz w:val="28"/>
          <w:szCs w:val="28"/>
        </w:rPr>
        <w:t xml:space="preserve"> бюджета по разделам и подразделам классификации расходов бюджетов;</w:t>
      </w:r>
    </w:p>
    <w:p w:rsidR="00007901" w:rsidRPr="00C961B1" w:rsidRDefault="00007901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B1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Pr="00C961B1">
        <w:rPr>
          <w:rFonts w:ascii="Times New Roman" w:hAnsi="Times New Roman" w:cs="Times New Roman"/>
          <w:sz w:val="28"/>
          <w:szCs w:val="28"/>
        </w:rPr>
        <w:t xml:space="preserve"> бюджетных ассигнований по целевым статьям;</w:t>
      </w:r>
    </w:p>
    <w:p w:rsidR="00007901" w:rsidRDefault="00007901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B1"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 w:rsidRPr="00C961B1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по кодам классификации источников фи</w:t>
      </w:r>
      <w:r w:rsidR="00A95F7B" w:rsidRPr="00C961B1">
        <w:rPr>
          <w:rFonts w:ascii="Times New Roman" w:hAnsi="Times New Roman" w:cs="Times New Roman"/>
          <w:sz w:val="28"/>
          <w:szCs w:val="28"/>
        </w:rPr>
        <w:t>нансирования дефицитов бюджетов.</w:t>
      </w:r>
    </w:p>
    <w:p w:rsidR="00C91616" w:rsidRPr="00C91616" w:rsidRDefault="00C91616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1616">
        <w:rPr>
          <w:rFonts w:ascii="Times New Roman" w:hAnsi="Times New Roman" w:cs="Times New Roman"/>
          <w:sz w:val="28"/>
          <w:szCs w:val="28"/>
        </w:rPr>
        <w:t xml:space="preserve">В Приложении №2 к Решению данные графы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16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Утвержденные бюджетные назначения</w:t>
      </w:r>
      <w:r w:rsidRPr="00C916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коду дохода «Государственная пошлина» </w:t>
      </w:r>
      <w:r w:rsidRPr="00C91616">
        <w:rPr>
          <w:rFonts w:ascii="Times New Roman" w:hAnsi="Times New Roman" w:cs="Times New Roman"/>
          <w:sz w:val="28"/>
          <w:szCs w:val="28"/>
        </w:rPr>
        <w:t xml:space="preserve">в разрезе статей не соответствуют данным </w:t>
      </w:r>
      <w:r>
        <w:rPr>
          <w:rFonts w:ascii="Times New Roman" w:hAnsi="Times New Roman" w:cs="Times New Roman"/>
          <w:sz w:val="28"/>
          <w:szCs w:val="28"/>
        </w:rPr>
        <w:t>утвержденным в Решении о бюджете на 2022 год с изменениями</w:t>
      </w:r>
      <w:r w:rsidRPr="00C91616">
        <w:rPr>
          <w:rFonts w:ascii="Times New Roman" w:hAnsi="Times New Roman" w:cs="Times New Roman"/>
          <w:sz w:val="28"/>
          <w:szCs w:val="28"/>
        </w:rPr>
        <w:t>.</w:t>
      </w:r>
    </w:p>
    <w:p w:rsidR="008D0AAD" w:rsidRPr="00C961B1" w:rsidRDefault="008D0AAD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№2 к Решению данные </w:t>
      </w:r>
      <w:r w:rsidR="00781383" w:rsidRPr="00C961B1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903519" w:rsidRPr="00C961B1">
        <w:rPr>
          <w:rFonts w:ascii="Times New Roman" w:hAnsi="Times New Roman" w:cs="Times New Roman"/>
          <w:sz w:val="28"/>
          <w:szCs w:val="28"/>
        </w:rPr>
        <w:t>5</w:t>
      </w:r>
      <w:r w:rsidR="00781383" w:rsidRPr="00C961B1">
        <w:rPr>
          <w:rFonts w:ascii="Times New Roman" w:hAnsi="Times New Roman" w:cs="Times New Roman"/>
          <w:sz w:val="28"/>
          <w:szCs w:val="28"/>
        </w:rPr>
        <w:t xml:space="preserve"> «Исполнено» </w:t>
      </w:r>
      <w:r w:rsidR="0076651E" w:rsidRPr="00C961B1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903519" w:rsidRPr="00C961B1">
        <w:rPr>
          <w:rFonts w:ascii="Times New Roman" w:hAnsi="Times New Roman" w:cs="Times New Roman"/>
          <w:sz w:val="28"/>
          <w:szCs w:val="28"/>
        </w:rPr>
        <w:t xml:space="preserve">кодов доходов по прочим межбюджетным трансфертам, передаваемым бюджетам муниципальных округов, </w:t>
      </w:r>
      <w:r w:rsidRPr="00C961B1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76651E" w:rsidRPr="00C961B1">
        <w:rPr>
          <w:rFonts w:ascii="Times New Roman" w:hAnsi="Times New Roman" w:cs="Times New Roman"/>
          <w:b/>
          <w:sz w:val="28"/>
          <w:szCs w:val="28"/>
        </w:rPr>
        <w:t>соответствуют</w:t>
      </w:r>
      <w:r w:rsidRPr="00C961B1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6651E" w:rsidRPr="00C961B1">
        <w:rPr>
          <w:rFonts w:ascii="Times New Roman" w:hAnsi="Times New Roman" w:cs="Times New Roman"/>
          <w:sz w:val="28"/>
          <w:szCs w:val="28"/>
        </w:rPr>
        <w:t xml:space="preserve">м </w:t>
      </w:r>
      <w:r w:rsidR="00903519" w:rsidRPr="00C961B1">
        <w:rPr>
          <w:rFonts w:ascii="Times New Roman" w:hAnsi="Times New Roman" w:cs="Times New Roman"/>
          <w:sz w:val="28"/>
          <w:szCs w:val="28"/>
        </w:rPr>
        <w:t xml:space="preserve">УФК </w:t>
      </w:r>
      <w:r w:rsidR="0076651E" w:rsidRPr="00C961B1">
        <w:rPr>
          <w:rFonts w:ascii="Times New Roman" w:hAnsi="Times New Roman" w:cs="Times New Roman"/>
          <w:sz w:val="28"/>
          <w:szCs w:val="28"/>
        </w:rPr>
        <w:t>отраженным в</w:t>
      </w:r>
      <w:r w:rsidRPr="00C961B1">
        <w:rPr>
          <w:rFonts w:ascii="Times New Roman" w:hAnsi="Times New Roman" w:cs="Times New Roman"/>
          <w:sz w:val="28"/>
          <w:szCs w:val="28"/>
        </w:rPr>
        <w:t xml:space="preserve"> </w:t>
      </w:r>
      <w:r w:rsidR="006A23CB" w:rsidRPr="00C961B1">
        <w:rPr>
          <w:rFonts w:ascii="Times New Roman" w:hAnsi="Times New Roman" w:cs="Times New Roman"/>
          <w:sz w:val="28"/>
          <w:szCs w:val="28"/>
        </w:rPr>
        <w:t>«</w:t>
      </w:r>
      <w:r w:rsidR="00903519" w:rsidRPr="00C961B1">
        <w:rPr>
          <w:rFonts w:ascii="Times New Roman" w:hAnsi="Times New Roman" w:cs="Times New Roman"/>
          <w:sz w:val="28"/>
          <w:szCs w:val="28"/>
        </w:rPr>
        <w:t>Сводной справке по операциям со средствами консолидированного бюджета</w:t>
      </w:r>
      <w:r w:rsidR="006A23CB" w:rsidRPr="00C961B1">
        <w:rPr>
          <w:rFonts w:ascii="Times New Roman" w:hAnsi="Times New Roman" w:cs="Times New Roman"/>
          <w:sz w:val="28"/>
          <w:szCs w:val="28"/>
        </w:rPr>
        <w:t xml:space="preserve">»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="006A23CB" w:rsidRPr="00C961B1">
        <w:rPr>
          <w:rFonts w:ascii="Times New Roman" w:hAnsi="Times New Roman" w:cs="Times New Roman"/>
          <w:sz w:val="28"/>
          <w:szCs w:val="28"/>
        </w:rPr>
        <w:t>на 01.01.202</w:t>
      </w:r>
      <w:r w:rsidR="00903519" w:rsidRPr="00C961B1">
        <w:rPr>
          <w:rFonts w:ascii="Times New Roman" w:hAnsi="Times New Roman" w:cs="Times New Roman"/>
          <w:sz w:val="28"/>
          <w:szCs w:val="28"/>
        </w:rPr>
        <w:t>3</w:t>
      </w:r>
      <w:r w:rsidR="006A23CB" w:rsidRPr="00C961B1">
        <w:rPr>
          <w:rFonts w:ascii="Times New Roman" w:hAnsi="Times New Roman" w:cs="Times New Roman"/>
          <w:sz w:val="28"/>
          <w:szCs w:val="28"/>
        </w:rPr>
        <w:t>г.(ф.</w:t>
      </w:r>
      <w:r w:rsidR="00903519" w:rsidRPr="00C961B1">
        <w:rPr>
          <w:sz w:val="28"/>
          <w:szCs w:val="28"/>
        </w:rPr>
        <w:t xml:space="preserve"> </w:t>
      </w:r>
      <w:r w:rsidR="00903519" w:rsidRPr="00C961B1">
        <w:rPr>
          <w:rFonts w:ascii="Times New Roman" w:hAnsi="Times New Roman" w:cs="Times New Roman"/>
          <w:sz w:val="28"/>
          <w:szCs w:val="28"/>
        </w:rPr>
        <w:t>0531858</w:t>
      </w:r>
      <w:r w:rsidR="006A23CB" w:rsidRPr="00C961B1">
        <w:rPr>
          <w:rFonts w:ascii="Times New Roman" w:hAnsi="Times New Roman" w:cs="Times New Roman"/>
          <w:sz w:val="28"/>
          <w:szCs w:val="28"/>
        </w:rPr>
        <w:t>)</w:t>
      </w:r>
      <w:r w:rsidR="00B6127A">
        <w:rPr>
          <w:rFonts w:ascii="Times New Roman" w:hAnsi="Times New Roman" w:cs="Times New Roman"/>
          <w:sz w:val="28"/>
          <w:szCs w:val="28"/>
        </w:rPr>
        <w:t xml:space="preserve"> на общую сумму 425,6 тыс. рублей</w:t>
      </w:r>
      <w:r w:rsidR="0076651E" w:rsidRPr="00C961B1">
        <w:rPr>
          <w:rFonts w:ascii="Times New Roman" w:hAnsi="Times New Roman" w:cs="Times New Roman"/>
          <w:sz w:val="28"/>
          <w:szCs w:val="28"/>
        </w:rPr>
        <w:t>.</w:t>
      </w:r>
    </w:p>
    <w:p w:rsidR="00007901" w:rsidRPr="00C961B1" w:rsidRDefault="00007901" w:rsidP="0000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79E" w:rsidRPr="00C961B1" w:rsidRDefault="00EE4ACB" w:rsidP="0045037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B1">
        <w:rPr>
          <w:rFonts w:ascii="Times New Roman" w:hAnsi="Times New Roman" w:cs="Times New Roman"/>
          <w:b/>
          <w:sz w:val="28"/>
          <w:szCs w:val="28"/>
        </w:rPr>
        <w:t>4.</w:t>
      </w:r>
      <w:r w:rsidR="0052079E" w:rsidRPr="00C961B1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</w:t>
      </w:r>
      <w:r w:rsidR="006F0271" w:rsidRPr="00C961B1">
        <w:rPr>
          <w:rFonts w:ascii="Times New Roman" w:hAnsi="Times New Roman" w:cs="Times New Roman"/>
          <w:b/>
          <w:sz w:val="28"/>
          <w:szCs w:val="28"/>
        </w:rPr>
        <w:t>окружного</w:t>
      </w:r>
      <w:r w:rsidR="0052079E" w:rsidRPr="00C961B1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C961B1">
        <w:rPr>
          <w:rFonts w:ascii="Times New Roman" w:hAnsi="Times New Roman" w:cs="Times New Roman"/>
          <w:b/>
          <w:sz w:val="28"/>
          <w:szCs w:val="28"/>
        </w:rPr>
        <w:t>.</w:t>
      </w:r>
    </w:p>
    <w:p w:rsidR="00270A48" w:rsidRPr="00C961B1" w:rsidRDefault="00270A48" w:rsidP="0045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hAnsi="Times New Roman" w:cs="Times New Roman"/>
          <w:sz w:val="28"/>
          <w:szCs w:val="28"/>
        </w:rPr>
        <w:t>Исполнение окружного бюджета по доходам по итогам 202</w:t>
      </w:r>
      <w:r w:rsidR="000D152D" w:rsidRPr="00C961B1">
        <w:rPr>
          <w:rFonts w:ascii="Times New Roman" w:hAnsi="Times New Roman" w:cs="Times New Roman"/>
          <w:sz w:val="28"/>
          <w:szCs w:val="28"/>
        </w:rPr>
        <w:t>2</w:t>
      </w:r>
      <w:r w:rsidRPr="00C961B1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D152D" w:rsidRPr="00C961B1">
        <w:rPr>
          <w:rFonts w:ascii="Times New Roman" w:hAnsi="Times New Roman" w:cs="Times New Roman"/>
          <w:sz w:val="28"/>
          <w:szCs w:val="28"/>
        </w:rPr>
        <w:t>794 016,5</w:t>
      </w:r>
      <w:r w:rsidRPr="00C961B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152D" w:rsidRPr="00C961B1">
        <w:rPr>
          <w:rFonts w:ascii="Times New Roman" w:hAnsi="Times New Roman" w:cs="Times New Roman"/>
          <w:sz w:val="28"/>
          <w:szCs w:val="28"/>
        </w:rPr>
        <w:t>96,6</w:t>
      </w:r>
      <w:r w:rsidRPr="00C961B1">
        <w:rPr>
          <w:rFonts w:ascii="Times New Roman" w:hAnsi="Times New Roman" w:cs="Times New Roman"/>
          <w:sz w:val="28"/>
          <w:szCs w:val="28"/>
        </w:rPr>
        <w:t xml:space="preserve"> % от уточненных бюджетных назначений, в том числе:</w:t>
      </w:r>
    </w:p>
    <w:p w:rsidR="00270A48" w:rsidRPr="00C961B1" w:rsidRDefault="00270A48" w:rsidP="00270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hAnsi="Times New Roman" w:cs="Times New Roman"/>
          <w:sz w:val="28"/>
          <w:szCs w:val="28"/>
        </w:rPr>
        <w:t xml:space="preserve">-налоговые доходы – </w:t>
      </w:r>
      <w:r w:rsidR="000D152D" w:rsidRPr="00C961B1">
        <w:rPr>
          <w:rFonts w:ascii="Times New Roman" w:hAnsi="Times New Roman" w:cs="Times New Roman"/>
          <w:sz w:val="28"/>
          <w:szCs w:val="28"/>
        </w:rPr>
        <w:t>60 098,5</w:t>
      </w:r>
      <w:r w:rsidRPr="00C961B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152D" w:rsidRPr="00C961B1">
        <w:rPr>
          <w:rFonts w:ascii="Times New Roman" w:hAnsi="Times New Roman" w:cs="Times New Roman"/>
          <w:sz w:val="28"/>
          <w:szCs w:val="28"/>
        </w:rPr>
        <w:t>94,7</w:t>
      </w:r>
      <w:r w:rsidRPr="00C961B1">
        <w:rPr>
          <w:rFonts w:ascii="Times New Roman" w:hAnsi="Times New Roman" w:cs="Times New Roman"/>
          <w:sz w:val="28"/>
          <w:szCs w:val="28"/>
        </w:rPr>
        <w:t>%;</w:t>
      </w:r>
    </w:p>
    <w:p w:rsidR="00270A48" w:rsidRPr="00C961B1" w:rsidRDefault="00270A48" w:rsidP="00270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hAnsi="Times New Roman" w:cs="Times New Roman"/>
          <w:sz w:val="28"/>
          <w:szCs w:val="28"/>
        </w:rPr>
        <w:t>-неналоговые доходы –</w:t>
      </w:r>
      <w:r w:rsidR="000D152D" w:rsidRPr="00C961B1">
        <w:rPr>
          <w:rFonts w:ascii="Times New Roman" w:hAnsi="Times New Roman" w:cs="Times New Roman"/>
          <w:sz w:val="28"/>
          <w:szCs w:val="28"/>
        </w:rPr>
        <w:t>8 941,6</w:t>
      </w:r>
      <w:r w:rsidRPr="00C961B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152D" w:rsidRPr="00C961B1">
        <w:rPr>
          <w:rFonts w:ascii="Times New Roman" w:hAnsi="Times New Roman" w:cs="Times New Roman"/>
          <w:sz w:val="28"/>
          <w:szCs w:val="28"/>
        </w:rPr>
        <w:t>98</w:t>
      </w:r>
      <w:r w:rsidRPr="00C961B1">
        <w:rPr>
          <w:rFonts w:ascii="Times New Roman" w:hAnsi="Times New Roman" w:cs="Times New Roman"/>
          <w:sz w:val="28"/>
          <w:szCs w:val="28"/>
        </w:rPr>
        <w:t>,</w:t>
      </w:r>
      <w:r w:rsidR="000D152D" w:rsidRPr="00C961B1">
        <w:rPr>
          <w:rFonts w:ascii="Times New Roman" w:hAnsi="Times New Roman" w:cs="Times New Roman"/>
          <w:sz w:val="28"/>
          <w:szCs w:val="28"/>
        </w:rPr>
        <w:t>4</w:t>
      </w:r>
      <w:r w:rsidRPr="00C961B1">
        <w:rPr>
          <w:rFonts w:ascii="Times New Roman" w:hAnsi="Times New Roman" w:cs="Times New Roman"/>
          <w:sz w:val="28"/>
          <w:szCs w:val="28"/>
        </w:rPr>
        <w:t>%;</w:t>
      </w:r>
    </w:p>
    <w:p w:rsidR="00270A48" w:rsidRPr="00C961B1" w:rsidRDefault="00270A48" w:rsidP="00270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hAnsi="Times New Roman" w:cs="Times New Roman"/>
          <w:sz w:val="28"/>
          <w:szCs w:val="28"/>
        </w:rPr>
        <w:t>-безвозмездные поступления –</w:t>
      </w:r>
      <w:r w:rsidR="000D152D" w:rsidRPr="00C961B1">
        <w:rPr>
          <w:rFonts w:ascii="Times New Roman" w:hAnsi="Times New Roman" w:cs="Times New Roman"/>
          <w:sz w:val="28"/>
          <w:szCs w:val="28"/>
        </w:rPr>
        <w:t>724 976,4</w:t>
      </w:r>
      <w:r w:rsidRPr="00C961B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152D" w:rsidRPr="00C961B1">
        <w:rPr>
          <w:rFonts w:ascii="Times New Roman" w:hAnsi="Times New Roman" w:cs="Times New Roman"/>
          <w:sz w:val="28"/>
          <w:szCs w:val="28"/>
        </w:rPr>
        <w:t>96,7</w:t>
      </w:r>
      <w:r w:rsidRPr="00C961B1">
        <w:rPr>
          <w:rFonts w:ascii="Times New Roman" w:hAnsi="Times New Roman" w:cs="Times New Roman"/>
          <w:sz w:val="28"/>
          <w:szCs w:val="28"/>
        </w:rPr>
        <w:t>,7%.</w:t>
      </w:r>
    </w:p>
    <w:p w:rsidR="00270A48" w:rsidRPr="00C961B1" w:rsidRDefault="00270A48" w:rsidP="0045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hAnsi="Times New Roman" w:cs="Times New Roman"/>
          <w:sz w:val="28"/>
          <w:szCs w:val="28"/>
        </w:rPr>
        <w:t xml:space="preserve">Бюджетные назначения по доходам окружного бюджета не выполнены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C961B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D152D" w:rsidRPr="00C961B1">
        <w:rPr>
          <w:rFonts w:ascii="Times New Roman" w:hAnsi="Times New Roman" w:cs="Times New Roman"/>
          <w:sz w:val="28"/>
          <w:szCs w:val="28"/>
        </w:rPr>
        <w:t>27 922,7</w:t>
      </w:r>
      <w:r w:rsidRPr="00C961B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69C3" w:rsidRPr="00C961B1" w:rsidRDefault="00AF69C3" w:rsidP="00AF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hAnsi="Times New Roman" w:cs="Times New Roman"/>
          <w:sz w:val="28"/>
          <w:szCs w:val="28"/>
        </w:rPr>
        <w:t>Основным доходным источником</w:t>
      </w:r>
      <w:r w:rsidRPr="00C961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1B1">
        <w:rPr>
          <w:rFonts w:ascii="Times New Roman" w:hAnsi="Times New Roman" w:cs="Times New Roman"/>
          <w:sz w:val="28"/>
          <w:szCs w:val="28"/>
        </w:rPr>
        <w:t xml:space="preserve">окружного бюджета, как и в предыдущие годы, являются безвозмездные поступления, формирующие </w:t>
      </w:r>
      <w:r w:rsidR="000D152D" w:rsidRPr="00C961B1">
        <w:rPr>
          <w:rFonts w:ascii="Times New Roman" w:hAnsi="Times New Roman" w:cs="Times New Roman"/>
          <w:sz w:val="28"/>
          <w:szCs w:val="28"/>
        </w:rPr>
        <w:t>91,3</w:t>
      </w:r>
      <w:r w:rsidRPr="00C961B1">
        <w:rPr>
          <w:rFonts w:ascii="Times New Roman" w:hAnsi="Times New Roman" w:cs="Times New Roman"/>
          <w:sz w:val="28"/>
          <w:szCs w:val="28"/>
        </w:rPr>
        <w:t>% от общего объема поступлений в окружной бюджет.</w:t>
      </w:r>
    </w:p>
    <w:p w:rsidR="00DB012F" w:rsidRPr="00752D0D" w:rsidRDefault="00DB012F" w:rsidP="00AF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Информация об основных показателях исполнения доходной части </w:t>
      </w:r>
      <w:r w:rsidR="00AF69C3" w:rsidRPr="00752D0D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752D0D">
        <w:rPr>
          <w:rFonts w:ascii="Times New Roman" w:hAnsi="Times New Roman" w:cs="Times New Roman"/>
          <w:sz w:val="28"/>
          <w:szCs w:val="28"/>
        </w:rPr>
        <w:t>бюджета в 202</w:t>
      </w:r>
      <w:r w:rsidR="000D152D" w:rsidRPr="00752D0D">
        <w:rPr>
          <w:rFonts w:ascii="Times New Roman" w:hAnsi="Times New Roman" w:cs="Times New Roman"/>
          <w:sz w:val="28"/>
          <w:szCs w:val="28"/>
        </w:rPr>
        <w:t>2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году представлена в приложении 1.</w:t>
      </w:r>
    </w:p>
    <w:p w:rsidR="008334F8" w:rsidRPr="00752D0D" w:rsidRDefault="00E92828" w:rsidP="0083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По сравнению с 202</w:t>
      </w:r>
      <w:r w:rsidR="000D152D" w:rsidRPr="00752D0D">
        <w:rPr>
          <w:rFonts w:ascii="Times New Roman" w:hAnsi="Times New Roman" w:cs="Times New Roman"/>
          <w:sz w:val="28"/>
          <w:szCs w:val="28"/>
        </w:rPr>
        <w:t>1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годом фактическое поступление общего объема доходов в окружной бюджет увеличилось на </w:t>
      </w:r>
      <w:r w:rsidR="000D152D" w:rsidRPr="00752D0D">
        <w:rPr>
          <w:rFonts w:ascii="Times New Roman" w:hAnsi="Times New Roman" w:cs="Times New Roman"/>
          <w:sz w:val="28"/>
          <w:szCs w:val="28"/>
        </w:rPr>
        <w:t>138 784,6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D152D" w:rsidRPr="00752D0D">
        <w:rPr>
          <w:rFonts w:ascii="Times New Roman" w:hAnsi="Times New Roman" w:cs="Times New Roman"/>
          <w:sz w:val="28"/>
          <w:szCs w:val="28"/>
        </w:rPr>
        <w:t>21,2</w:t>
      </w:r>
      <w:r w:rsidRPr="00752D0D">
        <w:rPr>
          <w:rFonts w:ascii="Times New Roman" w:hAnsi="Times New Roman" w:cs="Times New Roman"/>
          <w:sz w:val="28"/>
          <w:szCs w:val="28"/>
        </w:rPr>
        <w:t>%,</w:t>
      </w:r>
      <w:r w:rsidR="00D851C3"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6746BF" w:rsidRPr="00752D0D">
        <w:rPr>
          <w:rFonts w:ascii="Times New Roman" w:hAnsi="Times New Roman" w:cs="Times New Roman"/>
          <w:sz w:val="28"/>
          <w:szCs w:val="28"/>
        </w:rPr>
        <w:t xml:space="preserve">такой рост доходов обусловлен </w:t>
      </w:r>
      <w:r w:rsidR="000D152D" w:rsidRPr="00752D0D">
        <w:rPr>
          <w:rFonts w:ascii="Times New Roman" w:hAnsi="Times New Roman" w:cs="Times New Roman"/>
          <w:sz w:val="28"/>
          <w:szCs w:val="28"/>
        </w:rPr>
        <w:t xml:space="preserve">в основном за счет </w:t>
      </w:r>
      <w:r w:rsidR="006746BF" w:rsidRPr="00752D0D">
        <w:rPr>
          <w:rFonts w:ascii="Times New Roman" w:hAnsi="Times New Roman" w:cs="Times New Roman"/>
          <w:sz w:val="28"/>
          <w:szCs w:val="28"/>
        </w:rPr>
        <w:t>увеличени</w:t>
      </w:r>
      <w:r w:rsidR="000D152D" w:rsidRPr="00752D0D">
        <w:rPr>
          <w:rFonts w:ascii="Times New Roman" w:hAnsi="Times New Roman" w:cs="Times New Roman"/>
          <w:sz w:val="28"/>
          <w:szCs w:val="28"/>
        </w:rPr>
        <w:t>я</w:t>
      </w:r>
      <w:r w:rsidR="006746BF"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D851C3" w:rsidRPr="00752D0D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6746BF" w:rsidRPr="00752D0D">
        <w:rPr>
          <w:rFonts w:ascii="Times New Roman" w:hAnsi="Times New Roman" w:cs="Times New Roman"/>
          <w:sz w:val="28"/>
          <w:szCs w:val="28"/>
        </w:rPr>
        <w:t>.</w:t>
      </w:r>
    </w:p>
    <w:p w:rsidR="003F046C" w:rsidRPr="00752D0D" w:rsidRDefault="00BC773D" w:rsidP="00BC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Исполнение окружного бюджета по доходам в 2022 году, как и годом ранее, осуществлялось неравномерно. Наибольшие объемы поступлений в 2022 году приходились на </w:t>
      </w:r>
      <w:r w:rsidR="003F046C" w:rsidRPr="00752D0D">
        <w:rPr>
          <w:rFonts w:ascii="Times New Roman" w:hAnsi="Times New Roman" w:cs="Times New Roman"/>
          <w:sz w:val="28"/>
          <w:szCs w:val="28"/>
        </w:rPr>
        <w:t>апрель</w:t>
      </w:r>
      <w:r w:rsidRPr="00752D0D">
        <w:rPr>
          <w:rFonts w:ascii="Times New Roman" w:hAnsi="Times New Roman" w:cs="Times New Roman"/>
          <w:sz w:val="28"/>
          <w:szCs w:val="28"/>
        </w:rPr>
        <w:t xml:space="preserve"> и </w:t>
      </w:r>
      <w:r w:rsidR="003F046C" w:rsidRPr="00752D0D">
        <w:rPr>
          <w:rFonts w:ascii="Times New Roman" w:hAnsi="Times New Roman" w:cs="Times New Roman"/>
          <w:sz w:val="28"/>
          <w:szCs w:val="28"/>
        </w:rPr>
        <w:t>декабрь.</w:t>
      </w:r>
      <w:r w:rsidRPr="00752D0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F046C" w:rsidRDefault="003F046C" w:rsidP="00BC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73D" w:rsidRDefault="00BC773D" w:rsidP="003F0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229350" cy="2162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538B" w:rsidRDefault="0083538B" w:rsidP="00BC7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46BF" w:rsidRDefault="006746BF" w:rsidP="0067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В 202</w:t>
      </w:r>
      <w:r w:rsidR="004A5F28" w:rsidRPr="00752D0D">
        <w:rPr>
          <w:rFonts w:ascii="Times New Roman" w:hAnsi="Times New Roman" w:cs="Times New Roman"/>
          <w:sz w:val="28"/>
          <w:szCs w:val="28"/>
        </w:rPr>
        <w:t>2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году в окружной бюджет поступили доходы по </w:t>
      </w:r>
      <w:r w:rsidR="004A5F28" w:rsidRPr="00752D0D">
        <w:rPr>
          <w:rFonts w:ascii="Times New Roman" w:hAnsi="Times New Roman" w:cs="Times New Roman"/>
          <w:sz w:val="28"/>
          <w:szCs w:val="28"/>
        </w:rPr>
        <w:t>2</w:t>
      </w:r>
      <w:r w:rsidRPr="00752D0D">
        <w:rPr>
          <w:rFonts w:ascii="Times New Roman" w:hAnsi="Times New Roman" w:cs="Times New Roman"/>
          <w:sz w:val="28"/>
          <w:szCs w:val="28"/>
        </w:rPr>
        <w:t xml:space="preserve"> видам доходов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 xml:space="preserve">(за исключением безвозмездных поступлений), не учтенных в Решении о бюджете,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4A5F28" w:rsidRPr="00752D0D">
        <w:rPr>
          <w:rFonts w:ascii="Times New Roman" w:hAnsi="Times New Roman" w:cs="Times New Roman"/>
          <w:sz w:val="28"/>
          <w:szCs w:val="28"/>
        </w:rPr>
        <w:t>11,</w:t>
      </w:r>
      <w:r w:rsidR="00CE6352" w:rsidRPr="00752D0D">
        <w:rPr>
          <w:rFonts w:ascii="Times New Roman" w:hAnsi="Times New Roman" w:cs="Times New Roman"/>
          <w:sz w:val="28"/>
          <w:szCs w:val="28"/>
        </w:rPr>
        <w:t>7</w:t>
      </w:r>
      <w:r w:rsidR="0076651E" w:rsidRPr="00752D0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52D0D">
        <w:rPr>
          <w:rFonts w:ascii="Times New Roman" w:hAnsi="Times New Roman" w:cs="Times New Roman"/>
          <w:sz w:val="28"/>
          <w:szCs w:val="28"/>
        </w:rPr>
        <w:t>рублей:</w:t>
      </w:r>
    </w:p>
    <w:p w:rsidR="00E121CF" w:rsidRPr="00752D0D" w:rsidRDefault="00E121CF" w:rsidP="0067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A0" w:rsidRDefault="009143A0" w:rsidP="0067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781383" w:rsidRPr="00781383" w:rsidTr="0025719D">
        <w:tc>
          <w:tcPr>
            <w:tcW w:w="8784" w:type="dxa"/>
          </w:tcPr>
          <w:p w:rsidR="00781383" w:rsidRPr="00781383" w:rsidRDefault="00781383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2" w:type="dxa"/>
          </w:tcPr>
          <w:p w:rsidR="00781383" w:rsidRPr="00781383" w:rsidRDefault="00781383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383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2F0EA6" w:rsidRPr="00781383" w:rsidTr="0025719D">
        <w:tc>
          <w:tcPr>
            <w:tcW w:w="8784" w:type="dxa"/>
          </w:tcPr>
          <w:p w:rsidR="002F0EA6" w:rsidRPr="00781383" w:rsidRDefault="002F0EA6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доходов, не учтенных в Решении</w:t>
            </w:r>
          </w:p>
        </w:tc>
        <w:tc>
          <w:tcPr>
            <w:tcW w:w="992" w:type="dxa"/>
          </w:tcPr>
          <w:p w:rsidR="002F0EA6" w:rsidRPr="00781383" w:rsidRDefault="00811058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781383" w:rsidRPr="00781383" w:rsidTr="00CE6352">
        <w:trPr>
          <w:trHeight w:val="736"/>
        </w:trPr>
        <w:tc>
          <w:tcPr>
            <w:tcW w:w="8784" w:type="dxa"/>
          </w:tcPr>
          <w:p w:rsidR="00781383" w:rsidRPr="00781383" w:rsidRDefault="004A5F28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F2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</w:tcPr>
          <w:p w:rsidR="00781383" w:rsidRPr="00781383" w:rsidRDefault="00CE6352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2F0EA6" w:rsidRPr="00781383" w:rsidTr="0025719D">
        <w:tc>
          <w:tcPr>
            <w:tcW w:w="8784" w:type="dxa"/>
          </w:tcPr>
          <w:p w:rsidR="002F0EA6" w:rsidRDefault="00CE6352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5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</w:tcPr>
          <w:p w:rsidR="002F0EA6" w:rsidRDefault="00CE6352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76651E" w:rsidRDefault="0076651E" w:rsidP="0067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51E" w:rsidRPr="00752D0D" w:rsidRDefault="001878CB" w:rsidP="00435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Главные администраторы бюджетных средств обеспечили поступление </w:t>
      </w:r>
      <w:r w:rsidR="00416512" w:rsidRPr="00752D0D">
        <w:rPr>
          <w:rFonts w:ascii="Times New Roman" w:hAnsi="Times New Roman" w:cs="Times New Roman"/>
          <w:sz w:val="28"/>
          <w:szCs w:val="28"/>
        </w:rPr>
        <w:t>7 782,5</w:t>
      </w:r>
      <w:r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4355B4" w:rsidRPr="00752D0D">
        <w:rPr>
          <w:rFonts w:ascii="Times New Roman" w:hAnsi="Times New Roman" w:cs="Times New Roman"/>
          <w:sz w:val="28"/>
          <w:szCs w:val="28"/>
        </w:rPr>
        <w:t>тыс.</w:t>
      </w:r>
      <w:r w:rsidRPr="00752D0D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416512" w:rsidRPr="00752D0D">
        <w:rPr>
          <w:rFonts w:ascii="Times New Roman" w:hAnsi="Times New Roman" w:cs="Times New Roman"/>
          <w:sz w:val="28"/>
          <w:szCs w:val="28"/>
        </w:rPr>
        <w:t>0,1</w:t>
      </w:r>
      <w:r w:rsidRPr="00752D0D">
        <w:rPr>
          <w:rFonts w:ascii="Times New Roman" w:hAnsi="Times New Roman" w:cs="Times New Roman"/>
          <w:sz w:val="28"/>
          <w:szCs w:val="28"/>
        </w:rPr>
        <w:t xml:space="preserve">% общего объема доходов </w:t>
      </w:r>
      <w:r w:rsidR="004355B4" w:rsidRPr="00752D0D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752D0D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>По сравнению с 20</w:t>
      </w:r>
      <w:r w:rsidR="004355B4" w:rsidRPr="00752D0D">
        <w:rPr>
          <w:rFonts w:ascii="Times New Roman" w:hAnsi="Times New Roman" w:cs="Times New Roman"/>
          <w:sz w:val="28"/>
          <w:szCs w:val="28"/>
        </w:rPr>
        <w:t>2</w:t>
      </w:r>
      <w:r w:rsidR="00416512" w:rsidRPr="00752D0D">
        <w:rPr>
          <w:rFonts w:ascii="Times New Roman" w:hAnsi="Times New Roman" w:cs="Times New Roman"/>
          <w:sz w:val="28"/>
          <w:szCs w:val="28"/>
        </w:rPr>
        <w:t>1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годом объем поступлений </w:t>
      </w:r>
      <w:r w:rsidR="00416512" w:rsidRPr="00752D0D">
        <w:rPr>
          <w:rFonts w:ascii="Times New Roman" w:hAnsi="Times New Roman" w:cs="Times New Roman"/>
          <w:sz w:val="28"/>
          <w:szCs w:val="28"/>
        </w:rPr>
        <w:t>снизился</w:t>
      </w:r>
      <w:r w:rsidRPr="00752D0D">
        <w:rPr>
          <w:rFonts w:ascii="Times New Roman" w:hAnsi="Times New Roman" w:cs="Times New Roman"/>
          <w:sz w:val="28"/>
          <w:szCs w:val="28"/>
        </w:rPr>
        <w:t xml:space="preserve"> на </w:t>
      </w:r>
      <w:r w:rsidR="00F85C63" w:rsidRPr="00752D0D">
        <w:rPr>
          <w:rFonts w:ascii="Times New Roman" w:hAnsi="Times New Roman" w:cs="Times New Roman"/>
          <w:sz w:val="28"/>
          <w:szCs w:val="28"/>
        </w:rPr>
        <w:t>1 976,6</w:t>
      </w:r>
      <w:r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4355B4" w:rsidRPr="00752D0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752D0D">
        <w:rPr>
          <w:rFonts w:ascii="Times New Roman" w:hAnsi="Times New Roman" w:cs="Times New Roman"/>
          <w:sz w:val="28"/>
          <w:szCs w:val="28"/>
        </w:rPr>
        <w:t>рублей</w:t>
      </w:r>
      <w:r w:rsidR="00F85C63" w:rsidRPr="00752D0D">
        <w:rPr>
          <w:rFonts w:ascii="Times New Roman" w:hAnsi="Times New Roman" w:cs="Times New Roman"/>
          <w:sz w:val="28"/>
          <w:szCs w:val="28"/>
        </w:rPr>
        <w:t>.</w:t>
      </w:r>
      <w:r w:rsidRPr="00752D0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C7BAA" w:rsidRPr="00752D0D" w:rsidRDefault="00DC7BAA" w:rsidP="00DC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В 202</w:t>
      </w:r>
      <w:r w:rsidR="00F85C63" w:rsidRPr="00752D0D">
        <w:rPr>
          <w:rFonts w:ascii="Times New Roman" w:hAnsi="Times New Roman" w:cs="Times New Roman"/>
          <w:sz w:val="28"/>
          <w:szCs w:val="28"/>
        </w:rPr>
        <w:t>2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году в структуре доходов окружного бюджета доля собственных (налоговых и неналоговых доходов), по сравнению с предыдущим отчетным периодом, </w:t>
      </w:r>
      <w:r w:rsidR="00F85C63" w:rsidRPr="00752D0D">
        <w:rPr>
          <w:rFonts w:ascii="Times New Roman" w:hAnsi="Times New Roman" w:cs="Times New Roman"/>
          <w:sz w:val="28"/>
          <w:szCs w:val="28"/>
        </w:rPr>
        <w:t xml:space="preserve">снизилась </w:t>
      </w:r>
      <w:r w:rsidRPr="00752D0D">
        <w:rPr>
          <w:rFonts w:ascii="Times New Roman" w:hAnsi="Times New Roman" w:cs="Times New Roman"/>
          <w:sz w:val="28"/>
          <w:szCs w:val="28"/>
        </w:rPr>
        <w:t xml:space="preserve">на </w:t>
      </w:r>
      <w:r w:rsidR="00F85C63" w:rsidRPr="00752D0D">
        <w:rPr>
          <w:rFonts w:ascii="Times New Roman" w:hAnsi="Times New Roman" w:cs="Times New Roman"/>
          <w:sz w:val="28"/>
          <w:szCs w:val="28"/>
        </w:rPr>
        <w:t>1,0</w:t>
      </w:r>
      <w:r w:rsidRPr="00752D0D">
        <w:rPr>
          <w:rFonts w:ascii="Times New Roman" w:hAnsi="Times New Roman" w:cs="Times New Roman"/>
          <w:sz w:val="28"/>
          <w:szCs w:val="28"/>
        </w:rPr>
        <w:t>% и по итогам 202</w:t>
      </w:r>
      <w:r w:rsidR="00F85C63" w:rsidRPr="00752D0D">
        <w:rPr>
          <w:rFonts w:ascii="Times New Roman" w:hAnsi="Times New Roman" w:cs="Times New Roman"/>
          <w:sz w:val="28"/>
          <w:szCs w:val="28"/>
        </w:rPr>
        <w:t>2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F85C63" w:rsidRPr="00752D0D">
        <w:rPr>
          <w:rFonts w:ascii="Times New Roman" w:hAnsi="Times New Roman" w:cs="Times New Roman"/>
          <w:sz w:val="28"/>
          <w:szCs w:val="28"/>
        </w:rPr>
        <w:t>8</w:t>
      </w:r>
      <w:r w:rsidRPr="00752D0D">
        <w:rPr>
          <w:rFonts w:ascii="Times New Roman" w:hAnsi="Times New Roman" w:cs="Times New Roman"/>
          <w:sz w:val="28"/>
          <w:szCs w:val="28"/>
        </w:rPr>
        <w:t>,7%.</w:t>
      </w:r>
    </w:p>
    <w:p w:rsidR="00AF69C3" w:rsidRPr="00752D0D" w:rsidRDefault="0007396E" w:rsidP="00D8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B96B85D" wp14:editId="702BB075">
            <wp:simplePos x="0" y="0"/>
            <wp:positionH relativeFrom="column">
              <wp:posOffset>2569210</wp:posOffset>
            </wp:positionH>
            <wp:positionV relativeFrom="paragraph">
              <wp:posOffset>130175</wp:posOffset>
            </wp:positionV>
            <wp:extent cx="3763010" cy="3060700"/>
            <wp:effectExtent l="0" t="0" r="8890" b="635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BF" w:rsidRPr="00752D0D">
        <w:rPr>
          <w:rFonts w:ascii="Times New Roman" w:hAnsi="Times New Roman" w:cs="Times New Roman"/>
          <w:sz w:val="28"/>
          <w:szCs w:val="28"/>
        </w:rPr>
        <w:t xml:space="preserve">Исполнение окружного бюджета по </w:t>
      </w:r>
      <w:r w:rsidR="00F938BF" w:rsidRPr="00752D0D">
        <w:rPr>
          <w:rFonts w:ascii="Times New Roman" w:hAnsi="Times New Roman" w:cs="Times New Roman"/>
          <w:b/>
          <w:sz w:val="28"/>
          <w:szCs w:val="28"/>
        </w:rPr>
        <w:t>налоговым доходам</w:t>
      </w:r>
      <w:r w:rsidR="00F938BF" w:rsidRPr="00752D0D">
        <w:rPr>
          <w:rFonts w:ascii="Times New Roman" w:hAnsi="Times New Roman" w:cs="Times New Roman"/>
          <w:sz w:val="28"/>
          <w:szCs w:val="28"/>
        </w:rPr>
        <w:t xml:space="preserve"> по итогам 202</w:t>
      </w:r>
      <w:r w:rsidR="00F85C63" w:rsidRPr="00752D0D">
        <w:rPr>
          <w:rFonts w:ascii="Times New Roman" w:hAnsi="Times New Roman" w:cs="Times New Roman"/>
          <w:sz w:val="28"/>
          <w:szCs w:val="28"/>
        </w:rPr>
        <w:t>2</w:t>
      </w:r>
      <w:r w:rsidR="00F938BF" w:rsidRPr="00752D0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85C63" w:rsidRPr="00752D0D">
        <w:rPr>
          <w:rFonts w:ascii="Times New Roman" w:hAnsi="Times New Roman" w:cs="Times New Roman"/>
          <w:sz w:val="28"/>
          <w:szCs w:val="28"/>
        </w:rPr>
        <w:t>69 040,1</w:t>
      </w:r>
      <w:r w:rsidR="00F938BF" w:rsidRPr="00752D0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85C63" w:rsidRPr="00752D0D">
        <w:rPr>
          <w:rFonts w:ascii="Times New Roman" w:hAnsi="Times New Roman" w:cs="Times New Roman"/>
          <w:sz w:val="28"/>
          <w:szCs w:val="28"/>
        </w:rPr>
        <w:t>95,2</w:t>
      </w:r>
      <w:r w:rsidR="00F938BF" w:rsidRPr="00752D0D">
        <w:rPr>
          <w:rFonts w:ascii="Times New Roman" w:hAnsi="Times New Roman" w:cs="Times New Roman"/>
          <w:sz w:val="28"/>
          <w:szCs w:val="28"/>
        </w:rPr>
        <w:t xml:space="preserve">% от уточненных бюджетных назначений. </w:t>
      </w:r>
      <w:r w:rsidR="00AF69C3" w:rsidRPr="00752D0D">
        <w:rPr>
          <w:rFonts w:ascii="Times New Roman" w:hAnsi="Times New Roman" w:cs="Times New Roman"/>
          <w:sz w:val="28"/>
          <w:szCs w:val="28"/>
        </w:rPr>
        <w:t>По прежнему основную часть общего объема налоговых доходов окружного бюджета составляет налог на доходы физических лиц</w:t>
      </w:r>
      <w:r w:rsidR="00F85C63" w:rsidRPr="00752D0D">
        <w:rPr>
          <w:rFonts w:ascii="Times New Roman" w:hAnsi="Times New Roman" w:cs="Times New Roman"/>
          <w:sz w:val="28"/>
          <w:szCs w:val="28"/>
        </w:rPr>
        <w:t xml:space="preserve"> 53,1</w:t>
      </w:r>
      <w:r w:rsidR="00AF69C3" w:rsidRPr="00752D0D">
        <w:rPr>
          <w:rFonts w:ascii="Times New Roman" w:hAnsi="Times New Roman" w:cs="Times New Roman"/>
          <w:sz w:val="28"/>
          <w:szCs w:val="28"/>
        </w:rPr>
        <w:t>%. Поступления по налогу на совокупный доход в 202</w:t>
      </w:r>
      <w:r w:rsidR="00F85C63" w:rsidRPr="00752D0D">
        <w:rPr>
          <w:rFonts w:ascii="Times New Roman" w:hAnsi="Times New Roman" w:cs="Times New Roman"/>
          <w:sz w:val="28"/>
          <w:szCs w:val="28"/>
        </w:rPr>
        <w:t>2</w:t>
      </w:r>
      <w:r w:rsidR="00AF69C3" w:rsidRPr="00752D0D">
        <w:rPr>
          <w:rFonts w:ascii="Times New Roman" w:hAnsi="Times New Roman" w:cs="Times New Roman"/>
          <w:sz w:val="28"/>
          <w:szCs w:val="28"/>
        </w:rPr>
        <w:t xml:space="preserve"> году формируют </w:t>
      </w:r>
      <w:r w:rsidR="00F85C63" w:rsidRPr="00752D0D">
        <w:rPr>
          <w:rFonts w:ascii="Times New Roman" w:hAnsi="Times New Roman" w:cs="Times New Roman"/>
          <w:sz w:val="28"/>
          <w:szCs w:val="28"/>
        </w:rPr>
        <w:t>36,7</w:t>
      </w:r>
      <w:r w:rsidR="00AF69C3" w:rsidRPr="00752D0D">
        <w:rPr>
          <w:rFonts w:ascii="Times New Roman" w:hAnsi="Times New Roman" w:cs="Times New Roman"/>
          <w:sz w:val="28"/>
          <w:szCs w:val="28"/>
        </w:rPr>
        <w:t>% от общего объема налоговых доходов окружного бюджета.</w:t>
      </w:r>
    </w:p>
    <w:p w:rsidR="00875DE8" w:rsidRPr="00752D0D" w:rsidRDefault="00F938BF" w:rsidP="00D8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F71251" w:rsidRPr="00752D0D">
        <w:rPr>
          <w:rFonts w:ascii="Times New Roman" w:hAnsi="Times New Roman" w:cs="Times New Roman"/>
          <w:sz w:val="28"/>
          <w:szCs w:val="28"/>
        </w:rPr>
        <w:t>202</w:t>
      </w:r>
      <w:r w:rsidR="00F85C63" w:rsidRPr="00752D0D">
        <w:rPr>
          <w:rFonts w:ascii="Times New Roman" w:hAnsi="Times New Roman" w:cs="Times New Roman"/>
          <w:sz w:val="28"/>
          <w:szCs w:val="28"/>
        </w:rPr>
        <w:t>1</w:t>
      </w:r>
      <w:r w:rsidR="00F71251" w:rsidRPr="00752D0D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2D0D">
        <w:rPr>
          <w:rFonts w:ascii="Times New Roman" w:hAnsi="Times New Roman" w:cs="Times New Roman"/>
          <w:sz w:val="28"/>
          <w:szCs w:val="28"/>
        </w:rPr>
        <w:t xml:space="preserve"> фактическое поступление общего объема налоговых доходов в окружной бюджет выросло на </w:t>
      </w:r>
      <w:r w:rsidR="00F85C63" w:rsidRPr="00752D0D">
        <w:rPr>
          <w:rFonts w:ascii="Times New Roman" w:hAnsi="Times New Roman" w:cs="Times New Roman"/>
          <w:sz w:val="28"/>
          <w:szCs w:val="28"/>
        </w:rPr>
        <w:t>8 319,8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85C63" w:rsidRPr="00752D0D">
        <w:rPr>
          <w:rFonts w:ascii="Times New Roman" w:hAnsi="Times New Roman" w:cs="Times New Roman"/>
          <w:sz w:val="28"/>
          <w:szCs w:val="28"/>
        </w:rPr>
        <w:t>16,1</w:t>
      </w:r>
      <w:r w:rsidR="00B27FD7" w:rsidRPr="00752D0D">
        <w:rPr>
          <w:rFonts w:ascii="Times New Roman" w:hAnsi="Times New Roman" w:cs="Times New Roman"/>
          <w:sz w:val="28"/>
          <w:szCs w:val="28"/>
        </w:rPr>
        <w:t>%.</w:t>
      </w:r>
      <w:r w:rsidR="00A13A23" w:rsidRPr="00752D0D">
        <w:rPr>
          <w:rFonts w:ascii="Times New Roman" w:hAnsi="Times New Roman" w:cs="Times New Roman"/>
          <w:sz w:val="28"/>
          <w:szCs w:val="28"/>
        </w:rPr>
        <w:t xml:space="preserve"> Рост произошел по всем налоговым доходам, кроме единого налога на вмененный доход, так как данный налог отменен с 2022 года.</w:t>
      </w:r>
    </w:p>
    <w:p w:rsidR="006107EE" w:rsidRPr="00752D0D" w:rsidRDefault="006107EE" w:rsidP="00610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Бюджетные назначения по налогу на доходы физических лиц исполнены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27FD7" w:rsidRPr="00752D0D">
        <w:rPr>
          <w:rFonts w:ascii="Times New Roman" w:hAnsi="Times New Roman" w:cs="Times New Roman"/>
          <w:sz w:val="28"/>
          <w:szCs w:val="28"/>
        </w:rPr>
        <w:t>31 915,8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рублей, что ниже плановых назначений на </w:t>
      </w:r>
      <w:r w:rsidR="00B27FD7" w:rsidRPr="00752D0D">
        <w:rPr>
          <w:rFonts w:ascii="Times New Roman" w:hAnsi="Times New Roman" w:cs="Times New Roman"/>
          <w:sz w:val="28"/>
          <w:szCs w:val="28"/>
        </w:rPr>
        <w:t>2 216,7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27FD7" w:rsidRPr="00752D0D">
        <w:rPr>
          <w:rFonts w:ascii="Times New Roman" w:hAnsi="Times New Roman" w:cs="Times New Roman"/>
          <w:sz w:val="28"/>
          <w:szCs w:val="28"/>
        </w:rPr>
        <w:t>6,5</w:t>
      </w:r>
      <w:r w:rsidRPr="00752D0D">
        <w:rPr>
          <w:rFonts w:ascii="Times New Roman" w:hAnsi="Times New Roman" w:cs="Times New Roman"/>
          <w:sz w:val="28"/>
          <w:szCs w:val="28"/>
        </w:rPr>
        <w:t>%.</w:t>
      </w:r>
    </w:p>
    <w:p w:rsidR="00E323F6" w:rsidRPr="00752D0D" w:rsidRDefault="005462F7" w:rsidP="005C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По сравнению с предыдущим отчетным периодом в 202</w:t>
      </w:r>
      <w:r w:rsidR="00286CC2">
        <w:rPr>
          <w:rFonts w:ascii="Times New Roman" w:hAnsi="Times New Roman" w:cs="Times New Roman"/>
          <w:sz w:val="28"/>
          <w:szCs w:val="28"/>
        </w:rPr>
        <w:t>2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году поступления по налогу на доходы физических лиц </w:t>
      </w:r>
      <w:r w:rsidR="003F7A61" w:rsidRPr="00752D0D">
        <w:rPr>
          <w:rFonts w:ascii="Times New Roman" w:hAnsi="Times New Roman" w:cs="Times New Roman"/>
          <w:sz w:val="28"/>
          <w:szCs w:val="28"/>
        </w:rPr>
        <w:t>выросли</w:t>
      </w:r>
      <w:r w:rsidRPr="00752D0D">
        <w:rPr>
          <w:rFonts w:ascii="Times New Roman" w:hAnsi="Times New Roman" w:cs="Times New Roman"/>
          <w:sz w:val="28"/>
          <w:szCs w:val="28"/>
        </w:rPr>
        <w:t xml:space="preserve"> на </w:t>
      </w:r>
      <w:r w:rsidR="00CB1761" w:rsidRPr="00752D0D">
        <w:rPr>
          <w:rFonts w:ascii="Times New Roman" w:hAnsi="Times New Roman" w:cs="Times New Roman"/>
          <w:sz w:val="28"/>
          <w:szCs w:val="28"/>
        </w:rPr>
        <w:t>2 730,6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B1761" w:rsidRPr="00752D0D">
        <w:rPr>
          <w:rFonts w:ascii="Times New Roman" w:hAnsi="Times New Roman" w:cs="Times New Roman"/>
          <w:sz w:val="28"/>
          <w:szCs w:val="28"/>
        </w:rPr>
        <w:t>9,4</w:t>
      </w:r>
      <w:r w:rsidRPr="00752D0D">
        <w:rPr>
          <w:rFonts w:ascii="Times New Roman" w:hAnsi="Times New Roman" w:cs="Times New Roman"/>
          <w:sz w:val="28"/>
          <w:szCs w:val="28"/>
        </w:rPr>
        <w:t>%, главным образом, за счет</w:t>
      </w:r>
      <w:r w:rsidR="005C498C" w:rsidRPr="00752D0D">
        <w:rPr>
          <w:sz w:val="28"/>
          <w:szCs w:val="28"/>
        </w:rPr>
        <w:t xml:space="preserve"> </w:t>
      </w:r>
      <w:r w:rsidR="005C498C" w:rsidRPr="00752D0D">
        <w:rPr>
          <w:rFonts w:ascii="Times New Roman" w:hAnsi="Times New Roman" w:cs="Times New Roman"/>
          <w:sz w:val="28"/>
          <w:szCs w:val="28"/>
        </w:rPr>
        <w:t>за счет роста фонда начисленной заработной платы</w:t>
      </w:r>
      <w:r w:rsidR="005059CE" w:rsidRPr="00752D0D">
        <w:rPr>
          <w:rFonts w:ascii="Times New Roman" w:hAnsi="Times New Roman" w:cs="Times New Roman"/>
          <w:sz w:val="28"/>
          <w:szCs w:val="28"/>
        </w:rPr>
        <w:t>.</w:t>
      </w:r>
      <w:r w:rsidR="005C498C" w:rsidRPr="00752D0D">
        <w:rPr>
          <w:sz w:val="28"/>
          <w:szCs w:val="28"/>
        </w:rPr>
        <w:t xml:space="preserve"> </w:t>
      </w:r>
      <w:r w:rsidR="005C498C" w:rsidRPr="00752D0D">
        <w:rPr>
          <w:rFonts w:ascii="Times New Roman" w:hAnsi="Times New Roman" w:cs="Times New Roman"/>
          <w:sz w:val="28"/>
          <w:szCs w:val="28"/>
        </w:rPr>
        <w:t xml:space="preserve">Фонд начисленной заработной платы работников по полному кругу организаций </w:t>
      </w:r>
      <w:r w:rsidR="00266EFA" w:rsidRPr="00752D0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C498C" w:rsidRPr="00752D0D">
        <w:rPr>
          <w:rFonts w:ascii="Times New Roman" w:hAnsi="Times New Roman" w:cs="Times New Roman"/>
          <w:sz w:val="28"/>
          <w:szCs w:val="28"/>
        </w:rPr>
        <w:t>в 202</w:t>
      </w:r>
      <w:r w:rsidR="00266EFA" w:rsidRPr="00752D0D">
        <w:rPr>
          <w:rFonts w:ascii="Times New Roman" w:hAnsi="Times New Roman" w:cs="Times New Roman"/>
          <w:sz w:val="28"/>
          <w:szCs w:val="28"/>
        </w:rPr>
        <w:t>2</w:t>
      </w:r>
      <w:r w:rsidR="005C498C" w:rsidRPr="00752D0D">
        <w:rPr>
          <w:rFonts w:ascii="Times New Roman" w:hAnsi="Times New Roman" w:cs="Times New Roman"/>
          <w:sz w:val="28"/>
          <w:szCs w:val="28"/>
        </w:rPr>
        <w:t xml:space="preserve"> году сост</w:t>
      </w:r>
      <w:r w:rsidR="00266EFA" w:rsidRPr="00752D0D">
        <w:rPr>
          <w:rFonts w:ascii="Times New Roman" w:hAnsi="Times New Roman" w:cs="Times New Roman"/>
          <w:sz w:val="28"/>
          <w:szCs w:val="28"/>
        </w:rPr>
        <w:t>авил 736 446,0 тыс. рублей (в 2021</w:t>
      </w:r>
      <w:r w:rsidR="005C498C" w:rsidRPr="00752D0D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266EFA" w:rsidRPr="00752D0D">
        <w:rPr>
          <w:rFonts w:ascii="Times New Roman" w:hAnsi="Times New Roman" w:cs="Times New Roman"/>
          <w:sz w:val="28"/>
          <w:szCs w:val="28"/>
        </w:rPr>
        <w:t>665 567,3</w:t>
      </w:r>
      <w:r w:rsidR="005C498C"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266EFA" w:rsidRPr="00752D0D">
        <w:rPr>
          <w:rFonts w:ascii="Times New Roman" w:hAnsi="Times New Roman" w:cs="Times New Roman"/>
          <w:sz w:val="28"/>
          <w:szCs w:val="28"/>
        </w:rPr>
        <w:t>тыс.</w:t>
      </w:r>
      <w:r w:rsidR="005C498C" w:rsidRPr="00752D0D">
        <w:rPr>
          <w:rFonts w:ascii="Times New Roman" w:hAnsi="Times New Roman" w:cs="Times New Roman"/>
          <w:sz w:val="28"/>
          <w:szCs w:val="28"/>
        </w:rPr>
        <w:t xml:space="preserve"> рубл</w:t>
      </w:r>
      <w:r w:rsidR="00266EFA" w:rsidRPr="00752D0D">
        <w:rPr>
          <w:rFonts w:ascii="Times New Roman" w:hAnsi="Times New Roman" w:cs="Times New Roman"/>
          <w:sz w:val="28"/>
          <w:szCs w:val="28"/>
        </w:rPr>
        <w:t>ей</w:t>
      </w:r>
      <w:r w:rsidR="005C498C" w:rsidRPr="00752D0D">
        <w:rPr>
          <w:rFonts w:ascii="Times New Roman" w:hAnsi="Times New Roman" w:cs="Times New Roman"/>
          <w:sz w:val="28"/>
          <w:szCs w:val="28"/>
        </w:rPr>
        <w:t>).</w:t>
      </w:r>
      <w:r w:rsidR="005C498C" w:rsidRPr="00752D0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40B66" w:rsidRPr="00752D0D" w:rsidRDefault="00C40B66" w:rsidP="00C4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Бюджетные назначения по налогу, взимаемому в связи с применением упрощенной системы налогообложения, исполнены в сумме </w:t>
      </w:r>
      <w:r w:rsidR="00AF280D" w:rsidRPr="00752D0D">
        <w:rPr>
          <w:rFonts w:ascii="Times New Roman" w:hAnsi="Times New Roman" w:cs="Times New Roman"/>
          <w:sz w:val="28"/>
          <w:szCs w:val="28"/>
        </w:rPr>
        <w:t>18 092,8</w:t>
      </w:r>
      <w:r w:rsidR="00803202" w:rsidRPr="00752D0D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Pr="00752D0D">
        <w:rPr>
          <w:rFonts w:ascii="Times New Roman" w:hAnsi="Times New Roman" w:cs="Times New Roman"/>
          <w:sz w:val="28"/>
          <w:szCs w:val="28"/>
        </w:rPr>
        <w:t>ей,</w:t>
      </w:r>
      <w:r w:rsidR="00803202"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hAnsi="Times New Roman" w:cs="Times New Roman"/>
          <w:sz w:val="28"/>
          <w:szCs w:val="28"/>
        </w:rPr>
        <w:t xml:space="preserve">что </w:t>
      </w:r>
      <w:r w:rsidR="00803202" w:rsidRPr="00752D0D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752D0D">
        <w:rPr>
          <w:rFonts w:ascii="Times New Roman" w:hAnsi="Times New Roman" w:cs="Times New Roman"/>
          <w:sz w:val="28"/>
          <w:szCs w:val="28"/>
        </w:rPr>
        <w:t xml:space="preserve">плановых назначений на </w:t>
      </w:r>
      <w:r w:rsidR="00AF280D" w:rsidRPr="00752D0D">
        <w:rPr>
          <w:rFonts w:ascii="Times New Roman" w:hAnsi="Times New Roman" w:cs="Times New Roman"/>
          <w:sz w:val="28"/>
          <w:szCs w:val="28"/>
        </w:rPr>
        <w:t>603,0</w:t>
      </w:r>
      <w:r w:rsidR="00803202" w:rsidRPr="00752D0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F280D" w:rsidRPr="00752D0D">
        <w:rPr>
          <w:rFonts w:ascii="Times New Roman" w:hAnsi="Times New Roman" w:cs="Times New Roman"/>
          <w:sz w:val="28"/>
          <w:szCs w:val="28"/>
        </w:rPr>
        <w:t>9,4</w:t>
      </w:r>
      <w:r w:rsidRPr="00752D0D">
        <w:rPr>
          <w:rFonts w:ascii="Times New Roman" w:hAnsi="Times New Roman" w:cs="Times New Roman"/>
          <w:sz w:val="28"/>
          <w:szCs w:val="28"/>
        </w:rPr>
        <w:t>%.</w:t>
      </w:r>
    </w:p>
    <w:p w:rsidR="00B44CE1" w:rsidRPr="00752D0D" w:rsidRDefault="00803202" w:rsidP="00D8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2D0D">
        <w:rPr>
          <w:rFonts w:ascii="Times New Roman" w:hAnsi="Times New Roman" w:cs="Times New Roman"/>
          <w:sz w:val="28"/>
          <w:szCs w:val="28"/>
        </w:rPr>
        <w:lastRenderedPageBreak/>
        <w:t>По сравнению с предыдущим отчетным периодом в 202</w:t>
      </w:r>
      <w:r w:rsidR="00AF280D" w:rsidRPr="00752D0D">
        <w:rPr>
          <w:rFonts w:ascii="Times New Roman" w:hAnsi="Times New Roman" w:cs="Times New Roman"/>
          <w:sz w:val="28"/>
          <w:szCs w:val="28"/>
        </w:rPr>
        <w:t>2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году поступления по налогу, взимаемому в связи с применением упрощенной системы налогообложения, выросл</w:t>
      </w:r>
      <w:r w:rsidR="0062542C" w:rsidRPr="00752D0D">
        <w:rPr>
          <w:rFonts w:ascii="Times New Roman" w:hAnsi="Times New Roman" w:cs="Times New Roman"/>
          <w:sz w:val="28"/>
          <w:szCs w:val="28"/>
        </w:rPr>
        <w:t>и</w:t>
      </w:r>
      <w:r w:rsidRPr="00752D0D">
        <w:rPr>
          <w:rFonts w:ascii="Times New Roman" w:hAnsi="Times New Roman" w:cs="Times New Roman"/>
          <w:sz w:val="28"/>
          <w:szCs w:val="28"/>
        </w:rPr>
        <w:t xml:space="preserve"> на </w:t>
      </w:r>
      <w:r w:rsidR="00AF280D" w:rsidRPr="00752D0D">
        <w:rPr>
          <w:rFonts w:ascii="Times New Roman" w:hAnsi="Times New Roman" w:cs="Times New Roman"/>
          <w:sz w:val="28"/>
          <w:szCs w:val="28"/>
        </w:rPr>
        <w:t>3 179,4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F280D" w:rsidRPr="00752D0D">
        <w:rPr>
          <w:rFonts w:ascii="Times New Roman" w:hAnsi="Times New Roman" w:cs="Times New Roman"/>
          <w:sz w:val="28"/>
          <w:szCs w:val="28"/>
        </w:rPr>
        <w:t>21,3</w:t>
      </w:r>
      <w:r w:rsidRPr="00752D0D">
        <w:rPr>
          <w:rFonts w:ascii="Times New Roman" w:hAnsi="Times New Roman" w:cs="Times New Roman"/>
          <w:sz w:val="28"/>
          <w:szCs w:val="28"/>
        </w:rPr>
        <w:t>%</w:t>
      </w:r>
      <w:r w:rsidR="00B44CE1" w:rsidRPr="00752D0D">
        <w:rPr>
          <w:rFonts w:ascii="Times New Roman" w:hAnsi="Times New Roman" w:cs="Times New Roman"/>
          <w:sz w:val="28"/>
          <w:szCs w:val="28"/>
        </w:rPr>
        <w:t xml:space="preserve">, </w:t>
      </w:r>
      <w:r w:rsidR="001B5F54" w:rsidRPr="00752D0D">
        <w:rPr>
          <w:rFonts w:ascii="Times New Roman" w:hAnsi="Times New Roman" w:cs="Times New Roman"/>
          <w:sz w:val="28"/>
          <w:szCs w:val="28"/>
        </w:rPr>
        <w:t xml:space="preserve">главным образом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="00B44CE1" w:rsidRPr="00752D0D">
        <w:rPr>
          <w:rFonts w:ascii="Times New Roman" w:hAnsi="Times New Roman" w:cs="Times New Roman"/>
          <w:sz w:val="28"/>
          <w:szCs w:val="28"/>
        </w:rPr>
        <w:t>за счет увеличения</w:t>
      </w:r>
      <w:r w:rsidR="0089791B" w:rsidRPr="00752D0D">
        <w:rPr>
          <w:rFonts w:ascii="Times New Roman" w:hAnsi="Times New Roman" w:cs="Times New Roman"/>
          <w:sz w:val="28"/>
          <w:szCs w:val="28"/>
        </w:rPr>
        <w:t xml:space="preserve"> размера налоговых ставок, предусмотренных для налогоплательщиков, применявших в 2020 году исключительно систему налогообложения в виде ЕНВД и перешедших на упрощенную систему налогообложения</w:t>
      </w:r>
      <w:r w:rsidR="001E27F2" w:rsidRPr="00752D0D">
        <w:rPr>
          <w:rFonts w:ascii="Times New Roman" w:hAnsi="Times New Roman" w:cs="Times New Roman"/>
          <w:sz w:val="28"/>
          <w:szCs w:val="28"/>
        </w:rPr>
        <w:t>.</w:t>
      </w:r>
    </w:p>
    <w:p w:rsidR="006561B4" w:rsidRPr="00752D0D" w:rsidRDefault="00137B24" w:rsidP="00D8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Бюджетные назначения по налогу на имущество физических лиц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 xml:space="preserve">и земельному налогу исполнены в сумме </w:t>
      </w:r>
      <w:r w:rsidR="006561B4" w:rsidRPr="00752D0D">
        <w:rPr>
          <w:rFonts w:ascii="Times New Roman" w:hAnsi="Times New Roman" w:cs="Times New Roman"/>
          <w:sz w:val="28"/>
          <w:szCs w:val="28"/>
        </w:rPr>
        <w:t>2 732,5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рублей, что ниже плановых назначений на </w:t>
      </w:r>
      <w:r w:rsidR="006561B4" w:rsidRPr="00752D0D">
        <w:rPr>
          <w:rFonts w:ascii="Times New Roman" w:hAnsi="Times New Roman" w:cs="Times New Roman"/>
          <w:sz w:val="28"/>
          <w:szCs w:val="28"/>
        </w:rPr>
        <w:t xml:space="preserve">75,4 </w:t>
      </w:r>
      <w:r w:rsidRPr="00752D0D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6561B4" w:rsidRPr="00752D0D">
        <w:rPr>
          <w:rFonts w:ascii="Times New Roman" w:hAnsi="Times New Roman" w:cs="Times New Roman"/>
          <w:sz w:val="28"/>
          <w:szCs w:val="28"/>
        </w:rPr>
        <w:t>2,7</w:t>
      </w:r>
      <w:r w:rsidRPr="00752D0D">
        <w:rPr>
          <w:rFonts w:ascii="Times New Roman" w:hAnsi="Times New Roman" w:cs="Times New Roman"/>
          <w:sz w:val="28"/>
          <w:szCs w:val="28"/>
        </w:rPr>
        <w:t xml:space="preserve">%. </w:t>
      </w:r>
      <w:r w:rsidR="006561B4" w:rsidRPr="00752D0D">
        <w:rPr>
          <w:rFonts w:ascii="Times New Roman" w:hAnsi="Times New Roman" w:cs="Times New Roman"/>
          <w:sz w:val="28"/>
          <w:szCs w:val="28"/>
        </w:rPr>
        <w:t xml:space="preserve">По сравнению с предыдущим отчетным периодом в 2022 году поступления увеличились на 9,4% или на 233,7 тыс. рублей. </w:t>
      </w:r>
    </w:p>
    <w:p w:rsidR="00137B24" w:rsidRPr="00752D0D" w:rsidRDefault="00997E66" w:rsidP="00D8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Бюджетные назначения по акцизам исполнены в сумме </w:t>
      </w:r>
      <w:r w:rsidR="004F5381" w:rsidRPr="00752D0D">
        <w:rPr>
          <w:rFonts w:ascii="Times New Roman" w:hAnsi="Times New Roman" w:cs="Times New Roman"/>
          <w:sz w:val="28"/>
          <w:szCs w:val="28"/>
        </w:rPr>
        <w:t xml:space="preserve">3 027,0 </w:t>
      </w:r>
      <w:r w:rsidRPr="00752D0D">
        <w:rPr>
          <w:rFonts w:ascii="Times New Roman" w:hAnsi="Times New Roman" w:cs="Times New Roman"/>
          <w:sz w:val="28"/>
          <w:szCs w:val="28"/>
        </w:rPr>
        <w:t>тыс.</w:t>
      </w:r>
      <w:r w:rsidR="00DD6DF9"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hAnsi="Times New Roman" w:cs="Times New Roman"/>
          <w:sz w:val="28"/>
          <w:szCs w:val="28"/>
        </w:rPr>
        <w:t xml:space="preserve">рублей, что выше плановых назначений на </w:t>
      </w:r>
      <w:r w:rsidR="004F5381" w:rsidRPr="00752D0D">
        <w:rPr>
          <w:rFonts w:ascii="Times New Roman" w:hAnsi="Times New Roman" w:cs="Times New Roman"/>
          <w:sz w:val="28"/>
          <w:szCs w:val="28"/>
        </w:rPr>
        <w:t>196,0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F5381" w:rsidRPr="00752D0D">
        <w:rPr>
          <w:rFonts w:ascii="Times New Roman" w:hAnsi="Times New Roman" w:cs="Times New Roman"/>
          <w:sz w:val="28"/>
          <w:szCs w:val="28"/>
        </w:rPr>
        <w:t>6</w:t>
      </w:r>
      <w:r w:rsidRPr="00752D0D">
        <w:rPr>
          <w:rFonts w:ascii="Times New Roman" w:hAnsi="Times New Roman" w:cs="Times New Roman"/>
          <w:sz w:val="28"/>
          <w:szCs w:val="28"/>
        </w:rPr>
        <w:t>,9%.</w:t>
      </w:r>
    </w:p>
    <w:p w:rsidR="00DD6DF9" w:rsidRPr="00752D0D" w:rsidRDefault="00DD6DF9" w:rsidP="00D8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По сравнению с предыдущим отчетным периодом в 2021 году поступления по акцизам выросли на </w:t>
      </w:r>
      <w:r w:rsidR="009A7872" w:rsidRPr="00752D0D">
        <w:rPr>
          <w:rFonts w:ascii="Times New Roman" w:hAnsi="Times New Roman" w:cs="Times New Roman"/>
          <w:sz w:val="28"/>
          <w:szCs w:val="28"/>
        </w:rPr>
        <w:t>1 729,5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рублей, рост произошел за счет </w:t>
      </w:r>
      <w:r w:rsidR="009A7872" w:rsidRPr="00752D0D">
        <w:rPr>
          <w:rFonts w:ascii="Times New Roman" w:hAnsi="Times New Roman" w:cs="Times New Roman"/>
          <w:sz w:val="28"/>
          <w:szCs w:val="28"/>
        </w:rPr>
        <w:t>увеличения норматива отчисления налога в бюджет округа</w:t>
      </w:r>
      <w:r w:rsidRPr="00752D0D">
        <w:rPr>
          <w:rFonts w:ascii="Times New Roman" w:hAnsi="Times New Roman" w:cs="Times New Roman"/>
          <w:sz w:val="28"/>
          <w:szCs w:val="28"/>
        </w:rPr>
        <w:t>.</w:t>
      </w:r>
    </w:p>
    <w:p w:rsidR="00CD40AA" w:rsidRPr="00752D0D" w:rsidRDefault="00CD40AA" w:rsidP="00D8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Бюджетные назначения по налогу на прибыль организации исполнены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>в сумме -</w:t>
      </w:r>
      <w:r w:rsidR="009A7872" w:rsidRPr="00752D0D">
        <w:rPr>
          <w:rFonts w:ascii="Times New Roman" w:hAnsi="Times New Roman" w:cs="Times New Roman"/>
          <w:sz w:val="28"/>
          <w:szCs w:val="28"/>
        </w:rPr>
        <w:t>645,0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рублей, при плановых назначениях </w:t>
      </w:r>
      <w:r w:rsidR="009A7872" w:rsidRPr="00752D0D">
        <w:rPr>
          <w:rFonts w:ascii="Times New Roman" w:hAnsi="Times New Roman" w:cs="Times New Roman"/>
          <w:sz w:val="28"/>
          <w:szCs w:val="28"/>
        </w:rPr>
        <w:t>57,4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рублей. Отрицательное значение </w:t>
      </w:r>
      <w:r w:rsidR="0062542C" w:rsidRPr="00752D0D">
        <w:rPr>
          <w:rFonts w:ascii="Times New Roman" w:hAnsi="Times New Roman" w:cs="Times New Roman"/>
          <w:sz w:val="28"/>
          <w:szCs w:val="28"/>
        </w:rPr>
        <w:t>произошло за счет</w:t>
      </w:r>
      <w:r w:rsidRPr="00752D0D">
        <w:rPr>
          <w:rFonts w:ascii="Times New Roman" w:hAnsi="Times New Roman" w:cs="Times New Roman"/>
          <w:sz w:val="28"/>
          <w:szCs w:val="28"/>
        </w:rPr>
        <w:t xml:space="preserve"> возвра</w:t>
      </w:r>
      <w:r w:rsidR="0062542C" w:rsidRPr="00752D0D">
        <w:rPr>
          <w:rFonts w:ascii="Times New Roman" w:hAnsi="Times New Roman" w:cs="Times New Roman"/>
          <w:sz w:val="28"/>
          <w:szCs w:val="28"/>
        </w:rPr>
        <w:t>та</w:t>
      </w:r>
      <w:r w:rsidRPr="00752D0D">
        <w:rPr>
          <w:rFonts w:ascii="Times New Roman" w:hAnsi="Times New Roman" w:cs="Times New Roman"/>
          <w:sz w:val="28"/>
          <w:szCs w:val="28"/>
        </w:rPr>
        <w:t xml:space="preserve"> суммы</w:t>
      </w:r>
      <w:r w:rsidR="00E80985" w:rsidRPr="00752D0D">
        <w:rPr>
          <w:rFonts w:ascii="Times New Roman" w:hAnsi="Times New Roman" w:cs="Times New Roman"/>
          <w:sz w:val="28"/>
          <w:szCs w:val="28"/>
        </w:rPr>
        <w:t xml:space="preserve"> переплаты</w:t>
      </w:r>
      <w:r w:rsidRPr="00752D0D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E80985" w:rsidRPr="00752D0D">
        <w:rPr>
          <w:rFonts w:ascii="Times New Roman" w:hAnsi="Times New Roman" w:cs="Times New Roman"/>
          <w:sz w:val="28"/>
          <w:szCs w:val="28"/>
        </w:rPr>
        <w:t xml:space="preserve"> по основному налогоплательщику.</w:t>
      </w:r>
    </w:p>
    <w:p w:rsidR="005E0BE1" w:rsidRPr="00752D0D" w:rsidRDefault="00F0693C" w:rsidP="00D80018">
      <w:pPr>
        <w:widowControl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Информация</w:t>
      </w:r>
      <w:r w:rsidR="00010316" w:rsidRPr="00752D0D">
        <w:rPr>
          <w:rFonts w:ascii="Times New Roman" w:hAnsi="Times New Roman" w:cs="Times New Roman"/>
          <w:sz w:val="28"/>
          <w:szCs w:val="28"/>
        </w:rPr>
        <w:t xml:space="preserve"> по задолженности и переплате </w:t>
      </w:r>
      <w:r w:rsidRPr="00752D0D">
        <w:rPr>
          <w:rFonts w:ascii="Times New Roman" w:hAnsi="Times New Roman" w:cs="Times New Roman"/>
          <w:sz w:val="28"/>
          <w:szCs w:val="28"/>
        </w:rPr>
        <w:t xml:space="preserve">по </w:t>
      </w:r>
      <w:r w:rsidR="00DD6DF9" w:rsidRPr="00752D0D">
        <w:rPr>
          <w:rFonts w:ascii="Times New Roman" w:hAnsi="Times New Roman" w:cs="Times New Roman"/>
          <w:sz w:val="28"/>
          <w:szCs w:val="28"/>
        </w:rPr>
        <w:t>налогов</w:t>
      </w:r>
      <w:r w:rsidRPr="00752D0D">
        <w:rPr>
          <w:rFonts w:ascii="Times New Roman" w:hAnsi="Times New Roman" w:cs="Times New Roman"/>
          <w:sz w:val="28"/>
          <w:szCs w:val="28"/>
        </w:rPr>
        <w:t>ым доходам</w:t>
      </w:r>
      <w:r w:rsidR="00DD6DF9"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="006107EE" w:rsidRPr="00752D0D">
        <w:rPr>
          <w:rFonts w:ascii="Times New Roman" w:hAnsi="Times New Roman" w:cs="Times New Roman"/>
          <w:sz w:val="28"/>
          <w:szCs w:val="28"/>
        </w:rPr>
        <w:t xml:space="preserve">в окружной бюджет </w:t>
      </w:r>
      <w:r w:rsidRPr="00752D0D">
        <w:rPr>
          <w:rFonts w:ascii="Times New Roman" w:hAnsi="Times New Roman" w:cs="Times New Roman"/>
          <w:sz w:val="28"/>
          <w:szCs w:val="28"/>
        </w:rPr>
        <w:t>отсутствует</w:t>
      </w:r>
      <w:r w:rsidR="00010316" w:rsidRPr="00752D0D">
        <w:rPr>
          <w:rFonts w:ascii="Times New Roman" w:hAnsi="Times New Roman" w:cs="Times New Roman"/>
          <w:sz w:val="28"/>
          <w:szCs w:val="28"/>
        </w:rPr>
        <w:t>.</w:t>
      </w:r>
    </w:p>
    <w:p w:rsidR="00527CCB" w:rsidRPr="00752D0D" w:rsidRDefault="00150148" w:rsidP="00D80018">
      <w:pPr>
        <w:widowControl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B8C3C6" wp14:editId="4B3B3761">
            <wp:simplePos x="0" y="0"/>
            <wp:positionH relativeFrom="column">
              <wp:posOffset>2539365</wp:posOffset>
            </wp:positionH>
            <wp:positionV relativeFrom="paragraph">
              <wp:posOffset>158115</wp:posOffset>
            </wp:positionV>
            <wp:extent cx="3834130" cy="3498215"/>
            <wp:effectExtent l="0" t="0" r="13970" b="698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CCB" w:rsidRPr="00752D0D">
        <w:rPr>
          <w:rFonts w:ascii="Times New Roman" w:hAnsi="Times New Roman" w:cs="Times New Roman"/>
          <w:sz w:val="28"/>
          <w:szCs w:val="28"/>
        </w:rPr>
        <w:t xml:space="preserve">Исполнение окружного бюджета по </w:t>
      </w:r>
      <w:r w:rsidR="00527CCB" w:rsidRPr="00752D0D">
        <w:rPr>
          <w:rFonts w:ascii="Times New Roman" w:hAnsi="Times New Roman" w:cs="Times New Roman"/>
          <w:b/>
          <w:sz w:val="28"/>
          <w:szCs w:val="28"/>
        </w:rPr>
        <w:t>неналоговым доходам</w:t>
      </w:r>
      <w:r w:rsidR="00527CCB" w:rsidRPr="00752D0D">
        <w:rPr>
          <w:rFonts w:ascii="Times New Roman" w:hAnsi="Times New Roman" w:cs="Times New Roman"/>
          <w:sz w:val="28"/>
          <w:szCs w:val="28"/>
        </w:rPr>
        <w:t xml:space="preserve"> по итогам 202</w:t>
      </w:r>
      <w:r w:rsidR="005E0BE1" w:rsidRPr="00752D0D">
        <w:rPr>
          <w:rFonts w:ascii="Times New Roman" w:hAnsi="Times New Roman" w:cs="Times New Roman"/>
          <w:sz w:val="28"/>
          <w:szCs w:val="28"/>
        </w:rPr>
        <w:t>2</w:t>
      </w:r>
      <w:r w:rsidR="00527CCB" w:rsidRPr="00752D0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5E0BE1" w:rsidRPr="00752D0D">
        <w:rPr>
          <w:rFonts w:ascii="Times New Roman" w:hAnsi="Times New Roman" w:cs="Times New Roman"/>
          <w:sz w:val="28"/>
          <w:szCs w:val="28"/>
        </w:rPr>
        <w:t>8 941,6</w:t>
      </w:r>
      <w:r w:rsidR="00527CCB" w:rsidRPr="00752D0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E0BE1" w:rsidRPr="00752D0D">
        <w:rPr>
          <w:rFonts w:ascii="Times New Roman" w:hAnsi="Times New Roman" w:cs="Times New Roman"/>
          <w:sz w:val="28"/>
          <w:szCs w:val="28"/>
        </w:rPr>
        <w:t>98,4</w:t>
      </w:r>
      <w:r w:rsidR="00527CCB" w:rsidRPr="00752D0D">
        <w:rPr>
          <w:rFonts w:ascii="Times New Roman" w:hAnsi="Times New Roman" w:cs="Times New Roman"/>
          <w:sz w:val="28"/>
          <w:szCs w:val="28"/>
        </w:rPr>
        <w:t>% от уточненных бюджетных назначений.</w:t>
      </w:r>
    </w:p>
    <w:p w:rsidR="00527CCB" w:rsidRPr="00752D0D" w:rsidRDefault="00527CCB" w:rsidP="00D80018">
      <w:pPr>
        <w:widowControl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5E0BE1" w:rsidRPr="00752D0D">
        <w:rPr>
          <w:rFonts w:ascii="Times New Roman" w:hAnsi="Times New Roman" w:cs="Times New Roman"/>
          <w:sz w:val="28"/>
          <w:szCs w:val="28"/>
        </w:rPr>
        <w:t>2021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годом фактическое поступление общего объема неналоговых доходов в </w:t>
      </w:r>
      <w:r w:rsidR="00EE3F35" w:rsidRPr="00752D0D">
        <w:rPr>
          <w:rFonts w:ascii="Times New Roman" w:hAnsi="Times New Roman" w:cs="Times New Roman"/>
          <w:sz w:val="28"/>
          <w:szCs w:val="28"/>
        </w:rPr>
        <w:t>окружной</w:t>
      </w:r>
      <w:r w:rsidRPr="00752D0D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5E0BE1" w:rsidRPr="00752D0D">
        <w:rPr>
          <w:rFonts w:ascii="Times New Roman" w:hAnsi="Times New Roman" w:cs="Times New Roman"/>
          <w:sz w:val="28"/>
          <w:szCs w:val="28"/>
        </w:rPr>
        <w:t>уменьшилось</w:t>
      </w:r>
      <w:r w:rsidRPr="00752D0D">
        <w:rPr>
          <w:rFonts w:ascii="Times New Roman" w:hAnsi="Times New Roman" w:cs="Times New Roman"/>
          <w:sz w:val="28"/>
          <w:szCs w:val="28"/>
        </w:rPr>
        <w:t xml:space="preserve"> на </w:t>
      </w:r>
      <w:r w:rsidR="005E0BE1" w:rsidRPr="00752D0D">
        <w:rPr>
          <w:rFonts w:ascii="Times New Roman" w:hAnsi="Times New Roman" w:cs="Times New Roman"/>
          <w:sz w:val="28"/>
          <w:szCs w:val="28"/>
        </w:rPr>
        <w:t>2 905,6</w:t>
      </w:r>
      <w:r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EE3F35" w:rsidRPr="00752D0D">
        <w:rPr>
          <w:rFonts w:ascii="Times New Roman" w:hAnsi="Times New Roman" w:cs="Times New Roman"/>
          <w:sz w:val="28"/>
          <w:szCs w:val="28"/>
        </w:rPr>
        <w:t>тыс.</w:t>
      </w:r>
      <w:r w:rsidR="009D7945" w:rsidRPr="00752D0D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2B0958" w:rsidRPr="00752D0D">
        <w:rPr>
          <w:rFonts w:ascii="Times New Roman" w:hAnsi="Times New Roman" w:cs="Times New Roman"/>
          <w:sz w:val="28"/>
          <w:szCs w:val="28"/>
        </w:rPr>
        <w:t>за счет снижения поступления доходов</w:t>
      </w:r>
      <w:r w:rsidR="009D7945"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2B0958" w:rsidRPr="00752D0D">
        <w:rPr>
          <w:rFonts w:ascii="Times New Roman" w:hAnsi="Times New Roman" w:cs="Times New Roman"/>
          <w:sz w:val="28"/>
          <w:szCs w:val="28"/>
        </w:rPr>
        <w:t xml:space="preserve">от продажи земельных участков </w:t>
      </w:r>
      <w:r w:rsidR="009D7945" w:rsidRPr="00752D0D">
        <w:rPr>
          <w:rFonts w:ascii="Times New Roman" w:hAnsi="Times New Roman" w:cs="Times New Roman"/>
          <w:sz w:val="28"/>
          <w:szCs w:val="28"/>
        </w:rPr>
        <w:t>(в 2021 году поступили доходы от продажи земельных участков в размере 3 450 ,7 тыс. рублей, в 2023 году 55,3 тыс. рублей).</w:t>
      </w:r>
    </w:p>
    <w:p w:rsidR="002D04AF" w:rsidRPr="00752D0D" w:rsidRDefault="002D04AF" w:rsidP="00D80018">
      <w:pPr>
        <w:widowControl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Бюджетные назначения по доходам от оказания платных услуг и компенсации затрат государства исполнены в сумме 4</w:t>
      </w:r>
      <w:r w:rsidR="009D7945" w:rsidRPr="00752D0D">
        <w:rPr>
          <w:rFonts w:ascii="Times New Roman" w:hAnsi="Times New Roman" w:cs="Times New Roman"/>
          <w:sz w:val="28"/>
          <w:szCs w:val="28"/>
        </w:rPr>
        <w:t> 718,3</w:t>
      </w:r>
      <w:r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9D7945" w:rsidRPr="00752D0D">
        <w:rPr>
          <w:rFonts w:ascii="Times New Roman" w:hAnsi="Times New Roman" w:cs="Times New Roman"/>
          <w:sz w:val="28"/>
          <w:szCs w:val="28"/>
        </w:rPr>
        <w:t>тыс.</w:t>
      </w:r>
      <w:r w:rsidRPr="00752D0D">
        <w:rPr>
          <w:rFonts w:ascii="Times New Roman" w:hAnsi="Times New Roman" w:cs="Times New Roman"/>
          <w:sz w:val="28"/>
          <w:szCs w:val="28"/>
        </w:rPr>
        <w:t xml:space="preserve"> рублей, что на 13</w:t>
      </w:r>
      <w:r w:rsidR="009D7945" w:rsidRPr="00752D0D">
        <w:rPr>
          <w:rFonts w:ascii="Times New Roman" w:hAnsi="Times New Roman" w:cs="Times New Roman"/>
          <w:sz w:val="28"/>
          <w:szCs w:val="28"/>
        </w:rPr>
        <w:t>3</w:t>
      </w:r>
      <w:r w:rsidRPr="00752D0D">
        <w:rPr>
          <w:rFonts w:ascii="Times New Roman" w:hAnsi="Times New Roman" w:cs="Times New Roman"/>
          <w:sz w:val="28"/>
          <w:szCs w:val="28"/>
        </w:rPr>
        <w:t>,3 тыс. рублей, или 2,</w:t>
      </w:r>
      <w:r w:rsidR="009D7945" w:rsidRPr="00752D0D">
        <w:rPr>
          <w:rFonts w:ascii="Times New Roman" w:hAnsi="Times New Roman" w:cs="Times New Roman"/>
          <w:sz w:val="28"/>
          <w:szCs w:val="28"/>
        </w:rPr>
        <w:t>9</w:t>
      </w:r>
      <w:r w:rsidRPr="00752D0D">
        <w:rPr>
          <w:rFonts w:ascii="Times New Roman" w:hAnsi="Times New Roman" w:cs="Times New Roman"/>
          <w:sz w:val="28"/>
          <w:szCs w:val="28"/>
        </w:rPr>
        <w:t xml:space="preserve">% </w:t>
      </w:r>
      <w:r w:rsidR="009D7945" w:rsidRPr="00752D0D">
        <w:rPr>
          <w:rFonts w:ascii="Times New Roman" w:hAnsi="Times New Roman" w:cs="Times New Roman"/>
          <w:sz w:val="28"/>
          <w:szCs w:val="28"/>
        </w:rPr>
        <w:t>выше</w:t>
      </w:r>
      <w:r w:rsidRPr="00752D0D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D04AF" w:rsidRPr="00752D0D" w:rsidRDefault="002D04AF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назначения по доходам от использования имущества, находящегося в государственной и муниципальной собственности, исполнены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7945" w:rsidRPr="00752D0D">
        <w:rPr>
          <w:rFonts w:ascii="Times New Roman" w:hAnsi="Times New Roman" w:cs="Times New Roman"/>
          <w:sz w:val="28"/>
          <w:szCs w:val="28"/>
        </w:rPr>
        <w:t>2 411,0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рублей, что ниже плановых назначений на </w:t>
      </w:r>
      <w:r w:rsidR="009D7945" w:rsidRPr="00752D0D">
        <w:rPr>
          <w:rFonts w:ascii="Times New Roman" w:hAnsi="Times New Roman" w:cs="Times New Roman"/>
          <w:sz w:val="28"/>
          <w:szCs w:val="28"/>
        </w:rPr>
        <w:t>215,2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D7945" w:rsidRPr="00752D0D">
        <w:rPr>
          <w:rFonts w:ascii="Times New Roman" w:hAnsi="Times New Roman" w:cs="Times New Roman"/>
          <w:sz w:val="28"/>
          <w:szCs w:val="28"/>
        </w:rPr>
        <w:t>8,2</w:t>
      </w:r>
      <w:r w:rsidRPr="00752D0D">
        <w:rPr>
          <w:rFonts w:ascii="Times New Roman" w:hAnsi="Times New Roman" w:cs="Times New Roman"/>
          <w:sz w:val="28"/>
          <w:szCs w:val="28"/>
        </w:rPr>
        <w:t>%.</w:t>
      </w:r>
    </w:p>
    <w:p w:rsidR="002D04AF" w:rsidRPr="00752D0D" w:rsidRDefault="002D04AF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Основной объем поступлений по данному виду доходов сформирован за счет доходов получаемых в виде арендной платы за земельные участки, государственная собственность на которые не разграничена и которые расположены в границах муниципального округа</w:t>
      </w:r>
      <w:r w:rsidR="009D7945" w:rsidRPr="00752D0D">
        <w:rPr>
          <w:rFonts w:ascii="Times New Roman" w:hAnsi="Times New Roman" w:cs="Times New Roman"/>
          <w:sz w:val="28"/>
          <w:szCs w:val="28"/>
        </w:rPr>
        <w:t>, сумма поступлений составила 1 603,8 тыс. рублей</w:t>
      </w:r>
      <w:r w:rsidRPr="00752D0D">
        <w:rPr>
          <w:rFonts w:ascii="Times New Roman" w:hAnsi="Times New Roman" w:cs="Times New Roman"/>
          <w:sz w:val="28"/>
          <w:szCs w:val="28"/>
        </w:rPr>
        <w:t>.</w:t>
      </w:r>
    </w:p>
    <w:p w:rsidR="00F0693C" w:rsidRPr="00752D0D" w:rsidRDefault="009D7945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Б</w:t>
      </w:r>
      <w:r w:rsidR="00F0693C" w:rsidRPr="00752D0D">
        <w:rPr>
          <w:rFonts w:ascii="Times New Roman" w:hAnsi="Times New Roman" w:cs="Times New Roman"/>
          <w:sz w:val="28"/>
          <w:szCs w:val="28"/>
        </w:rPr>
        <w:t xml:space="preserve">юджетные назначения по штрафам, санкциям, возмещению ущерба исполнены в сумме </w:t>
      </w:r>
      <w:r w:rsidRPr="00752D0D">
        <w:rPr>
          <w:rFonts w:ascii="Times New Roman" w:hAnsi="Times New Roman" w:cs="Times New Roman"/>
          <w:sz w:val="28"/>
          <w:szCs w:val="28"/>
        </w:rPr>
        <w:t>867,7</w:t>
      </w:r>
      <w:r w:rsidR="00F0693C" w:rsidRPr="00752D0D">
        <w:rPr>
          <w:rFonts w:ascii="Times New Roman" w:hAnsi="Times New Roman" w:cs="Times New Roman"/>
          <w:sz w:val="28"/>
          <w:szCs w:val="28"/>
        </w:rPr>
        <w:t xml:space="preserve"> тыс. рублей, что выше плановых назначений на </w:t>
      </w:r>
      <w:r w:rsidRPr="00752D0D">
        <w:rPr>
          <w:rFonts w:ascii="Times New Roman" w:hAnsi="Times New Roman" w:cs="Times New Roman"/>
          <w:sz w:val="28"/>
          <w:szCs w:val="28"/>
        </w:rPr>
        <w:t>19,3</w:t>
      </w:r>
      <w:r w:rsidR="00F0693C" w:rsidRPr="00752D0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752D0D">
        <w:rPr>
          <w:rFonts w:ascii="Times New Roman" w:hAnsi="Times New Roman" w:cs="Times New Roman"/>
          <w:sz w:val="28"/>
          <w:szCs w:val="28"/>
        </w:rPr>
        <w:t>2,3</w:t>
      </w:r>
      <w:r w:rsidR="00F0693C" w:rsidRPr="00752D0D">
        <w:rPr>
          <w:rFonts w:ascii="Times New Roman" w:hAnsi="Times New Roman" w:cs="Times New Roman"/>
          <w:sz w:val="28"/>
          <w:szCs w:val="28"/>
        </w:rPr>
        <w:t>%.</w:t>
      </w:r>
      <w:r w:rsidRPr="00752D0D">
        <w:rPr>
          <w:rFonts w:ascii="Times New Roman" w:hAnsi="Times New Roman" w:cs="Times New Roman"/>
          <w:sz w:val="28"/>
          <w:szCs w:val="28"/>
        </w:rPr>
        <w:t xml:space="preserve"> По сравнению с 2021 годом поступления по данному виду доходов снизились на 40,5 % или на 589,8 тыс. рублей.</w:t>
      </w:r>
    </w:p>
    <w:p w:rsidR="00BE39EE" w:rsidRPr="00752D0D" w:rsidRDefault="009D35ED" w:rsidP="00D80018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Основной объем поступлений по данному виду доходов сформирован за счет денежных взысканий (штрафов), установленных главой 8 КоАП РФ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 xml:space="preserve">административные правонарушения </w:t>
      </w:r>
      <w:r w:rsidR="00FA378D" w:rsidRPr="00752D0D">
        <w:rPr>
          <w:rFonts w:ascii="Times New Roman" w:hAnsi="Times New Roman" w:cs="Times New Roman"/>
          <w:sz w:val="28"/>
          <w:szCs w:val="28"/>
        </w:rPr>
        <w:t xml:space="preserve">в области охраны окружающей среды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="00FA378D" w:rsidRPr="00752D0D">
        <w:rPr>
          <w:rFonts w:ascii="Times New Roman" w:hAnsi="Times New Roman" w:cs="Times New Roman"/>
          <w:sz w:val="28"/>
          <w:szCs w:val="28"/>
        </w:rPr>
        <w:t>и природопользования</w:t>
      </w:r>
      <w:r w:rsidR="00BE39EE" w:rsidRPr="00752D0D">
        <w:rPr>
          <w:rFonts w:ascii="Times New Roman" w:hAnsi="Times New Roman" w:cs="Times New Roman"/>
          <w:sz w:val="28"/>
          <w:szCs w:val="28"/>
        </w:rPr>
        <w:t>.</w:t>
      </w:r>
    </w:p>
    <w:p w:rsidR="009D35ED" w:rsidRPr="00752D0D" w:rsidRDefault="002D04AF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Исполнение окружного бюджета по </w:t>
      </w:r>
      <w:r w:rsidRPr="00752D0D">
        <w:rPr>
          <w:rFonts w:ascii="Times New Roman" w:hAnsi="Times New Roman" w:cs="Times New Roman"/>
          <w:b/>
          <w:sz w:val="28"/>
          <w:szCs w:val="28"/>
        </w:rPr>
        <w:t>безвозмездным поступлениям</w:t>
      </w:r>
      <w:r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>по итогам 202</w:t>
      </w:r>
      <w:r w:rsidR="00A52B69" w:rsidRPr="00752D0D">
        <w:rPr>
          <w:rFonts w:ascii="Times New Roman" w:hAnsi="Times New Roman" w:cs="Times New Roman"/>
          <w:sz w:val="28"/>
          <w:szCs w:val="28"/>
        </w:rPr>
        <w:t>2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52B69" w:rsidRPr="00752D0D">
        <w:rPr>
          <w:rFonts w:ascii="Times New Roman" w:hAnsi="Times New Roman" w:cs="Times New Roman"/>
          <w:sz w:val="28"/>
          <w:szCs w:val="28"/>
        </w:rPr>
        <w:t>724 976,4</w:t>
      </w:r>
      <w:r w:rsidR="00C67477" w:rsidRPr="00752D0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52D0D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A52B69" w:rsidRPr="00752D0D">
        <w:rPr>
          <w:rFonts w:ascii="Times New Roman" w:hAnsi="Times New Roman" w:cs="Times New Roman"/>
          <w:sz w:val="28"/>
          <w:szCs w:val="28"/>
        </w:rPr>
        <w:t>96,7</w:t>
      </w:r>
      <w:r w:rsidRPr="00752D0D">
        <w:rPr>
          <w:rFonts w:ascii="Times New Roman" w:hAnsi="Times New Roman" w:cs="Times New Roman"/>
          <w:sz w:val="28"/>
          <w:szCs w:val="28"/>
        </w:rPr>
        <w:t>% от уточненных бюджетных назначений.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Неисполнение бюджетных назначений по безвозмездным поступлениям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>в окружной бюджет за 2022 год сложилось в сумме 24 421,9 тыс. рублей.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Исполнение бюджетных назначений по безвозмездным поступлениям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 по итогам 2022 года сложилось следующим образом: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- по дотациям исполнены в сумме 318 345,1 тыс. рублей (100,0% от плана);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- по субсидиям исполнены в сумме 121 343,6 тыс. рублей (83,4% от плана);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- по субвенциям исполнены в сумме 209 472,7 тыс. рублей (100,0% от плана);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- по иным межбюджетным трансфертам в сумме 72 766,6 тыс. рублей (99,4% от плана);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- по безвозмездным поступлениям от других бюджетов бюджетной системы 3 000,0 тыс. рублей (100,0% от плана);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- по прочим безвозмездным поступлениям 691,5 тыс. рублей (124,6%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>от плана).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окружного бюджета составил 643,1 тыс. рублей (100,0% от плана).</w:t>
      </w:r>
    </w:p>
    <w:p w:rsidR="005D263F" w:rsidRDefault="005D263F" w:rsidP="001F2D5F">
      <w:pPr>
        <w:widowControl w:val="0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01797" cy="292210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0378" w:rsidRDefault="00450378" w:rsidP="00C67477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67477" w:rsidRPr="00752D0D" w:rsidRDefault="00C67477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По сравнению с 202</w:t>
      </w:r>
      <w:r w:rsidR="00A52B69" w:rsidRPr="00752D0D">
        <w:rPr>
          <w:rFonts w:ascii="Times New Roman" w:hAnsi="Times New Roman" w:cs="Times New Roman"/>
          <w:sz w:val="28"/>
          <w:szCs w:val="28"/>
        </w:rPr>
        <w:t>1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годом фактическое поступление общего объема безвозмездных трансфертов в окружной бюджет увеличилось на </w:t>
      </w:r>
      <w:r w:rsidR="00A52B69" w:rsidRPr="00752D0D">
        <w:rPr>
          <w:rFonts w:ascii="Times New Roman" w:hAnsi="Times New Roman" w:cs="Times New Roman"/>
          <w:sz w:val="28"/>
          <w:szCs w:val="28"/>
        </w:rPr>
        <w:t>133 370,4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52B69" w:rsidRPr="00752D0D">
        <w:rPr>
          <w:rFonts w:ascii="Times New Roman" w:hAnsi="Times New Roman" w:cs="Times New Roman"/>
          <w:sz w:val="28"/>
          <w:szCs w:val="28"/>
        </w:rPr>
        <w:t>22,5</w:t>
      </w:r>
      <w:r w:rsidRPr="00752D0D">
        <w:rPr>
          <w:rFonts w:ascii="Times New Roman" w:hAnsi="Times New Roman" w:cs="Times New Roman"/>
          <w:sz w:val="28"/>
          <w:szCs w:val="28"/>
        </w:rPr>
        <w:t xml:space="preserve">%, главным образом, за счет предоставления </w:t>
      </w:r>
      <w:r w:rsidR="000F6F93" w:rsidRPr="00752D0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="000F6F93" w:rsidRPr="00752D0D">
        <w:rPr>
          <w:rFonts w:ascii="Times New Roman" w:hAnsi="Times New Roman" w:cs="Times New Roman"/>
          <w:sz w:val="28"/>
          <w:szCs w:val="28"/>
        </w:rPr>
        <w:t>на реализацию</w:t>
      </w:r>
      <w:r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0F6F93" w:rsidRPr="00752D0D">
        <w:rPr>
          <w:rFonts w:ascii="Times New Roman" w:hAnsi="Times New Roman" w:cs="Times New Roman"/>
          <w:sz w:val="28"/>
          <w:szCs w:val="28"/>
        </w:rPr>
        <w:t>комплексного проекта по благоустройству</w:t>
      </w:r>
      <w:r w:rsidRPr="00752D0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F6F93" w:rsidRPr="00752D0D">
        <w:rPr>
          <w:rFonts w:ascii="Times New Roman" w:hAnsi="Times New Roman" w:cs="Times New Roman"/>
          <w:sz w:val="28"/>
          <w:szCs w:val="28"/>
        </w:rPr>
        <w:t>43 867</w:t>
      </w:r>
      <w:r w:rsidRPr="00752D0D">
        <w:rPr>
          <w:rFonts w:ascii="Times New Roman" w:hAnsi="Times New Roman" w:cs="Times New Roman"/>
          <w:sz w:val="28"/>
          <w:szCs w:val="28"/>
        </w:rPr>
        <w:t>,0 тыс. рублей</w:t>
      </w:r>
      <w:r w:rsidR="000F6F93" w:rsidRPr="00752D0D">
        <w:rPr>
          <w:rFonts w:ascii="Times New Roman" w:hAnsi="Times New Roman" w:cs="Times New Roman"/>
          <w:sz w:val="28"/>
          <w:szCs w:val="28"/>
        </w:rPr>
        <w:t xml:space="preserve">, субсидии на обеспечение мероприятий по переселению граждан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="000F6F93" w:rsidRPr="00752D0D">
        <w:rPr>
          <w:rFonts w:ascii="Times New Roman" w:hAnsi="Times New Roman" w:cs="Times New Roman"/>
          <w:sz w:val="28"/>
          <w:szCs w:val="28"/>
        </w:rPr>
        <w:t>из аварийного жилья в размере 14 309,6 тыс. рублей, предоставления межбюджетного трансферта на поддержку комплексных проектов в размере 24 903,9 тыс. рублей и на капитальный ремонт культурно-досуговых учреждений в размере 8 886,6 тыс. рублей</w:t>
      </w:r>
      <w:r w:rsidRPr="00752D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10B" w:rsidRPr="00752D0D" w:rsidRDefault="00CD5670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Наибольшую долю в структуре безвозмездных поступлений в 202</w:t>
      </w:r>
      <w:r w:rsidR="000F6F93" w:rsidRPr="00752D0D">
        <w:rPr>
          <w:rFonts w:ascii="Times New Roman" w:hAnsi="Times New Roman" w:cs="Times New Roman"/>
          <w:sz w:val="28"/>
          <w:szCs w:val="28"/>
        </w:rPr>
        <w:t>2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году занимают дотации и субвенции – </w:t>
      </w:r>
      <w:r w:rsidR="00FF3970" w:rsidRPr="00752D0D">
        <w:rPr>
          <w:rFonts w:ascii="Times New Roman" w:hAnsi="Times New Roman" w:cs="Times New Roman"/>
          <w:sz w:val="28"/>
          <w:szCs w:val="28"/>
        </w:rPr>
        <w:t>43</w:t>
      </w:r>
      <w:r w:rsidRPr="00752D0D">
        <w:rPr>
          <w:rFonts w:ascii="Times New Roman" w:hAnsi="Times New Roman" w:cs="Times New Roman"/>
          <w:sz w:val="28"/>
          <w:szCs w:val="28"/>
        </w:rPr>
        <w:t>,</w:t>
      </w:r>
      <w:r w:rsidR="00FF3970" w:rsidRPr="00752D0D">
        <w:rPr>
          <w:rFonts w:ascii="Times New Roman" w:hAnsi="Times New Roman" w:cs="Times New Roman"/>
          <w:sz w:val="28"/>
          <w:szCs w:val="28"/>
        </w:rPr>
        <w:t>9</w:t>
      </w:r>
      <w:r w:rsidRPr="00752D0D">
        <w:rPr>
          <w:rFonts w:ascii="Times New Roman" w:hAnsi="Times New Roman" w:cs="Times New Roman"/>
          <w:sz w:val="28"/>
          <w:szCs w:val="28"/>
        </w:rPr>
        <w:t xml:space="preserve">% и </w:t>
      </w:r>
      <w:r w:rsidR="00FF3970" w:rsidRPr="00752D0D">
        <w:rPr>
          <w:rFonts w:ascii="Times New Roman" w:hAnsi="Times New Roman" w:cs="Times New Roman"/>
          <w:sz w:val="28"/>
          <w:szCs w:val="28"/>
        </w:rPr>
        <w:t>28,9</w:t>
      </w:r>
      <w:r w:rsidRPr="00752D0D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52079E" w:rsidRPr="00752D0D" w:rsidRDefault="0052079E" w:rsidP="00D80018">
      <w:pPr>
        <w:widowControl w:val="0"/>
        <w:tabs>
          <w:tab w:val="left" w:pos="1410"/>
          <w:tab w:val="left" w:pos="7635"/>
        </w:tabs>
        <w:spacing w:after="0" w:line="240" w:lineRule="auto"/>
        <w:ind w:left="200" w:right="140" w:firstLine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:rsidR="0052079E" w:rsidRPr="00752D0D" w:rsidRDefault="00A57E48" w:rsidP="00D80018">
      <w:pPr>
        <w:keepNext/>
        <w:keepLines/>
        <w:widowControl w:val="0"/>
        <w:tabs>
          <w:tab w:val="left" w:pos="2160"/>
        </w:tabs>
        <w:spacing w:after="295" w:line="260" w:lineRule="exact"/>
        <w:ind w:left="567" w:firstLine="6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5.</w:t>
      </w:r>
      <w:r w:rsidR="0052079E"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Анализ исполнения расходов </w:t>
      </w:r>
      <w:r w:rsidR="00811CF7"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окружного</w:t>
      </w:r>
      <w:r w:rsidR="0052079E"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бюджета</w:t>
      </w:r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31290A" w:rsidRPr="00752D0D" w:rsidRDefault="00835CA3" w:rsidP="00D80018">
      <w:pPr>
        <w:widowControl w:val="0"/>
        <w:spacing w:after="0" w:line="240" w:lineRule="auto"/>
        <w:ind w:right="91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Исполнение расходов окружного бюджета по итогам 202</w:t>
      </w:r>
      <w:r w:rsidR="00571CE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составило </w:t>
      </w:r>
      <w:r w:rsidR="00590AA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797 462,4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рублей, или </w:t>
      </w:r>
      <w:r w:rsidR="00590AA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96,4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уточненных бюджетных </w:t>
      </w:r>
      <w:r w:rsidR="0031290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азначений</w:t>
      </w:r>
      <w:r w:rsidR="0031290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843AD" w:rsidRPr="00752D0D" w:rsidRDefault="005843AD" w:rsidP="00D80018">
      <w:pPr>
        <w:widowControl w:val="0"/>
        <w:spacing w:after="0" w:line="240" w:lineRule="auto"/>
        <w:ind w:right="91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Исполнение окружного бюджета по расходам в 2022 году, как и годом ранее, осуществлялось неравномерно.</w:t>
      </w:r>
    </w:p>
    <w:p w:rsidR="005843AD" w:rsidRPr="00752D0D" w:rsidRDefault="005843AD" w:rsidP="00D80018">
      <w:pPr>
        <w:widowControl w:val="0"/>
        <w:spacing w:after="0" w:line="240" w:lineRule="auto"/>
        <w:ind w:right="91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Наибольший объем расходов в 2022 году приходится на декабрь.</w:t>
      </w:r>
    </w:p>
    <w:p w:rsidR="005843AD" w:rsidRDefault="005843AD" w:rsidP="005843A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64505" cy="2216426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3D86" w:rsidRPr="00752D0D" w:rsidRDefault="00473D86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Не исполнены бюджетные назначения в объеме </w:t>
      </w:r>
      <w:r w:rsidR="00590AA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29 445,8</w:t>
      </w:r>
      <w:r w:rsidR="007D37AC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 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 20</w:t>
      </w:r>
      <w:r w:rsidR="007D37AC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90AA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– в объеме </w:t>
      </w:r>
      <w:r w:rsidR="00590AA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7 148,8</w:t>
      </w:r>
      <w:r w:rsidR="009E09F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</w:t>
      </w:r>
      <w:r w:rsidR="00EF5CB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рублей).</w:t>
      </w:r>
    </w:p>
    <w:p w:rsidR="00EF5CB6" w:rsidRPr="00752D0D" w:rsidRDefault="00EF5CB6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Наибольши</w:t>
      </w:r>
      <w:r w:rsidR="00590AA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 неисполненных бюджетных назначений в стоимостном выражении отмечен </w:t>
      </w:r>
      <w:r w:rsidR="00590AA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Пировского муниципального округа</w:t>
      </w:r>
      <w:r w:rsidR="00590AA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90AA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27 694,6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</w:t>
      </w:r>
      <w:r w:rsidR="00590AA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2).</w:t>
      </w:r>
    </w:p>
    <w:p w:rsidR="008707EA" w:rsidRPr="00752D0D" w:rsidRDefault="008707EA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об исполнении расходов окружного бюджета в 202</w:t>
      </w:r>
      <w:r w:rsidR="00753B8C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</w:t>
      </w:r>
      <w:r w:rsidR="0045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52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 разделам </w:t>
      </w:r>
      <w:r w:rsidR="0016348A" w:rsidRPr="00752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 подразделам </w:t>
      </w:r>
      <w:r w:rsidRPr="00752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классификации расходов бюджетов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приведена </w:t>
      </w:r>
      <w:r w:rsidR="0045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приложении 3</w:t>
      </w:r>
      <w:r w:rsidR="002871DC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2EE" w:rsidRPr="00752D0D" w:rsidRDefault="002871DC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структуре расходов окружного бюджета по разделам классификации расходов бюджетов в отчетном году по сравнению с 2021 годом значительно увеличилась доля расходов по разделу «Жилищно-коммунальное хозяйство».</w:t>
      </w:r>
    </w:p>
    <w:p w:rsidR="00CF2E46" w:rsidRDefault="00474861" w:rsidP="00CF2E46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7486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81090" cy="3081131"/>
            <wp:effectExtent l="0" t="0" r="0" b="50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5DED" w:rsidRDefault="00E35DED" w:rsidP="00E35DE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707EA" w:rsidRPr="00752D0D" w:rsidRDefault="00C80744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8707E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оля расходов на социальную сферу (по разделам «Образование», «Здравоохранение», «Социальная политика», «Культура, кинематография», «Физическая культура и спорт») – </w:t>
      </w:r>
      <w:r w:rsidR="003377B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65,</w:t>
      </w:r>
      <w:r w:rsidR="008707E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9% от общего объема расходов окружного бюджета (в 202</w:t>
      </w:r>
      <w:r w:rsidR="003377B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8707E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– 67,</w:t>
      </w:r>
      <w:r w:rsidR="003377B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B357A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8707E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  <w:r w:rsidR="003329F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Доля расходов на национальную экономику</w:t>
      </w:r>
      <w:r w:rsidR="00B357A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 разделам «Национальная экономика», «Жилищно</w:t>
      </w:r>
      <w:r w:rsidR="0014002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B357A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коммунальное хозяйство»)</w:t>
      </w:r>
      <w:r w:rsidR="003329F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377B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3329F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377B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21,4</w:t>
      </w:r>
      <w:r w:rsidR="003329F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B357A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202</w:t>
      </w:r>
      <w:r w:rsidR="003377B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B357A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году-</w:t>
      </w:r>
      <w:r w:rsidR="003329F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377B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13,4</w:t>
      </w:r>
      <w:r w:rsidR="00B357A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%. Доля расходов по прочим отраслям (по разделам «Общегосударственные расходы», «Национальная оборона», «Национальная безопасность и правоохранительная деятельность», «Охрана окружающей среды») – </w:t>
      </w:r>
      <w:r w:rsidR="003377B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12,7</w:t>
      </w:r>
      <w:r w:rsidR="00B357A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%, в 202</w:t>
      </w:r>
      <w:r w:rsidR="003377B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B357A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году- </w:t>
      </w:r>
      <w:r w:rsidR="003377B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18,7</w:t>
      </w:r>
      <w:r w:rsidR="00B357A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E35DED" w:rsidRPr="00752D0D" w:rsidRDefault="00E35DED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Наименьший уровень исполнения расходов в 202</w:t>
      </w:r>
      <w:r w:rsidR="003377B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сложился </w:t>
      </w:r>
      <w:r w:rsidR="0045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разделам:</w:t>
      </w:r>
    </w:p>
    <w:p w:rsidR="006E3E31" w:rsidRDefault="00E35DED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«</w:t>
      </w:r>
      <w:r w:rsidR="004230B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Обслуживание государственного и муниципального долга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– </w:t>
      </w:r>
      <w:r w:rsidR="004230B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63,0</w:t>
      </w:r>
      <w:r w:rsidR="006E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%;</w:t>
      </w:r>
    </w:p>
    <w:p w:rsidR="00E35DED" w:rsidRPr="00752D0D" w:rsidRDefault="00E35DED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«</w:t>
      </w:r>
      <w:r w:rsidR="004230B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Национальная экономика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– </w:t>
      </w:r>
      <w:r w:rsidR="004230B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71,4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8707EA" w:rsidRPr="00752D0D" w:rsidRDefault="00F870A2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структуре расходов окружного бюджета по </w:t>
      </w:r>
      <w:r w:rsidR="0041191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подразделам в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идов расходов наибольший удельный вес – </w:t>
      </w:r>
      <w:r w:rsidR="004230B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31,8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или </w:t>
      </w:r>
      <w:r w:rsidR="004230B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253 496,0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 приходится </w:t>
      </w:r>
      <w:r w:rsidR="0045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«Общее образование»</w:t>
      </w:r>
      <w:r w:rsidR="008707E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 сравнению с предыдущем периодом доля расходов </w:t>
      </w:r>
      <w:r w:rsidR="004230B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снизилась </w:t>
      </w:r>
      <w:r w:rsidR="008707E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4230B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5,7</w:t>
      </w:r>
      <w:r w:rsidR="008707E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 (</w:t>
      </w:r>
      <w:proofErr w:type="gramStart"/>
      <w:r w:rsidR="008707E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8707E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4230B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8707E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-</w:t>
      </w:r>
      <w:r w:rsidR="004230B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37,5</w:t>
      </w:r>
      <w:r w:rsidR="008707E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%).</w:t>
      </w:r>
      <w:r w:rsidR="00172B1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707E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Неисполненные бюджетные </w:t>
      </w:r>
      <w:r w:rsidR="00172B1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ассигнования составили </w:t>
      </w:r>
      <w:r w:rsidR="004230B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116,5</w:t>
      </w:r>
      <w:r w:rsidR="00172B1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рублей.</w:t>
      </w:r>
    </w:p>
    <w:p w:rsidR="0044096D" w:rsidRPr="00752D0D" w:rsidRDefault="00172B1E" w:rsidP="004A1789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hAnsi="Times New Roman"/>
          <w:sz w:val="28"/>
          <w:szCs w:val="28"/>
        </w:rPr>
        <w:lastRenderedPageBreak/>
        <w:t>Подраздел «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структуре расходов бюджета составил </w:t>
      </w:r>
      <w:r w:rsidR="004230BB" w:rsidRPr="00752D0D">
        <w:rPr>
          <w:rFonts w:ascii="Times New Roman" w:eastAsia="Times New Roman" w:hAnsi="Times New Roman"/>
          <w:color w:val="000000"/>
          <w:sz w:val="28"/>
          <w:szCs w:val="28"/>
        </w:rPr>
        <w:t>9,3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% или </w:t>
      </w:r>
      <w:r w:rsidR="004230BB" w:rsidRPr="00752D0D">
        <w:rPr>
          <w:rFonts w:ascii="Times New Roman" w:eastAsia="Times New Roman" w:hAnsi="Times New Roman"/>
          <w:color w:val="000000"/>
          <w:sz w:val="28"/>
          <w:szCs w:val="28"/>
        </w:rPr>
        <w:t>74 210,6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неисполненные бюджетные ассигнован</w:t>
      </w:r>
      <w:r w:rsidR="0044096D" w:rsidRPr="00752D0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="0044096D" w:rsidRPr="00752D0D">
        <w:rPr>
          <w:rFonts w:ascii="Times New Roman" w:eastAsia="Times New Roman" w:hAnsi="Times New Roman"/>
          <w:color w:val="000000"/>
          <w:sz w:val="28"/>
          <w:szCs w:val="28"/>
        </w:rPr>
        <w:t>составили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230BB" w:rsidRPr="00752D0D">
        <w:rPr>
          <w:rFonts w:ascii="Times New Roman" w:eastAsia="Times New Roman" w:hAnsi="Times New Roman"/>
          <w:color w:val="000000"/>
          <w:sz w:val="28"/>
          <w:szCs w:val="28"/>
        </w:rPr>
        <w:t>3,1</w:t>
      </w:r>
      <w:r w:rsidR="0044096D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руб</w:t>
      </w:r>
      <w:r w:rsidR="0044096D" w:rsidRPr="00752D0D">
        <w:rPr>
          <w:rFonts w:ascii="Times New Roman" w:eastAsia="Times New Roman" w:hAnsi="Times New Roman"/>
          <w:color w:val="000000"/>
          <w:sz w:val="28"/>
          <w:szCs w:val="28"/>
        </w:rPr>
        <w:t>лей.</w:t>
      </w:r>
    </w:p>
    <w:p w:rsidR="00331095" w:rsidRPr="00752D0D" w:rsidRDefault="0044096D" w:rsidP="004A1789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hAnsi="Times New Roman"/>
          <w:sz w:val="28"/>
          <w:szCs w:val="28"/>
        </w:rPr>
        <w:t>Подраздел «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Дошкольное образование» в структуре расходов бюджета составил </w:t>
      </w:r>
      <w:r w:rsidR="00331095" w:rsidRPr="00752D0D">
        <w:rPr>
          <w:rFonts w:ascii="Times New Roman" w:eastAsia="Times New Roman" w:hAnsi="Times New Roman"/>
          <w:color w:val="000000"/>
          <w:sz w:val="28"/>
          <w:szCs w:val="28"/>
        </w:rPr>
        <w:t>8,9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% или </w:t>
      </w:r>
      <w:r w:rsidR="00331095" w:rsidRPr="00752D0D">
        <w:rPr>
          <w:rFonts w:ascii="Times New Roman" w:eastAsia="Times New Roman" w:hAnsi="Times New Roman"/>
          <w:color w:val="000000"/>
          <w:sz w:val="28"/>
          <w:szCs w:val="28"/>
        </w:rPr>
        <w:t>71 630,7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</w:t>
      </w:r>
      <w:r w:rsidR="00331095" w:rsidRPr="00752D0D">
        <w:rPr>
          <w:rFonts w:ascii="Times New Roman" w:eastAsia="Times New Roman" w:hAnsi="Times New Roman"/>
          <w:color w:val="000000"/>
          <w:sz w:val="28"/>
          <w:szCs w:val="28"/>
        </w:rPr>
        <w:t>неисполненные бюджетные ассигнования составили 8,1 тыс. рублей.</w:t>
      </w:r>
    </w:p>
    <w:p w:rsidR="0044096D" w:rsidRPr="00752D0D" w:rsidRDefault="0044096D" w:rsidP="004A1789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hAnsi="Times New Roman"/>
          <w:sz w:val="28"/>
          <w:szCs w:val="28"/>
        </w:rPr>
        <w:t>Подраздел «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Культура» в структуре расходов бюджета составил </w:t>
      </w:r>
      <w:r w:rsidR="00331095" w:rsidRPr="00752D0D">
        <w:rPr>
          <w:rFonts w:ascii="Times New Roman" w:eastAsia="Times New Roman" w:hAnsi="Times New Roman"/>
          <w:color w:val="000000"/>
          <w:sz w:val="28"/>
          <w:szCs w:val="28"/>
        </w:rPr>
        <w:t>8,2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% или </w:t>
      </w:r>
      <w:r w:rsidR="00331095" w:rsidRPr="00752D0D">
        <w:rPr>
          <w:rFonts w:ascii="Times New Roman" w:eastAsia="Times New Roman" w:hAnsi="Times New Roman"/>
          <w:color w:val="000000"/>
          <w:sz w:val="28"/>
          <w:szCs w:val="28"/>
        </w:rPr>
        <w:t>65 317,4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</w:t>
      </w:r>
      <w:r w:rsidR="00331095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неисполненные бюджетные ассигнования составили </w:t>
      </w:r>
      <w:r w:rsidR="0045037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331095" w:rsidRPr="00752D0D">
        <w:rPr>
          <w:rFonts w:ascii="Times New Roman" w:eastAsia="Times New Roman" w:hAnsi="Times New Roman"/>
          <w:color w:val="000000"/>
          <w:sz w:val="28"/>
          <w:szCs w:val="28"/>
        </w:rPr>
        <w:t>474,1 тыс. рублей.</w:t>
      </w:r>
    </w:p>
    <w:p w:rsidR="00A267CB" w:rsidRPr="00752D0D" w:rsidRDefault="00A267CB" w:rsidP="004A1789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В структуре расходов окружного бюджета по группам видов расходов наибольший удельный вес – 56,2% или 446 026,6 тыс. рублей приходится </w:t>
      </w:r>
      <w:r w:rsidR="0045037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на «Субсидии бюджетным учреждениям» (в 2021 году – 396 606,7 тыс. рублей или 59,4%).</w:t>
      </w:r>
    </w:p>
    <w:p w:rsidR="00A267CB" w:rsidRDefault="00A267CB" w:rsidP="0044096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051313"/>
            <wp:effectExtent l="0" t="0" r="0" b="158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267CB" w:rsidRPr="00752D0D" w:rsidRDefault="00A267CB" w:rsidP="0044096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B4453" w:rsidRDefault="00EB4453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Расходы на реализацию национальных проектов в 202</w:t>
      </w:r>
      <w:r w:rsidR="00A429D0" w:rsidRPr="00752D0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составили </w:t>
      </w:r>
      <w:r w:rsidR="00A429D0" w:rsidRPr="00752D0D">
        <w:rPr>
          <w:rFonts w:ascii="Times New Roman" w:eastAsia="Times New Roman" w:hAnsi="Times New Roman"/>
          <w:color w:val="000000"/>
          <w:sz w:val="28"/>
          <w:szCs w:val="28"/>
        </w:rPr>
        <w:t>24 087,5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 или </w:t>
      </w:r>
      <w:r w:rsidR="00A429D0" w:rsidRPr="00752D0D">
        <w:rPr>
          <w:rFonts w:ascii="Times New Roman" w:eastAsia="Times New Roman" w:hAnsi="Times New Roman"/>
          <w:color w:val="000000"/>
          <w:sz w:val="28"/>
          <w:szCs w:val="28"/>
        </w:rPr>
        <w:t>67,4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%.</w:t>
      </w:r>
    </w:p>
    <w:p w:rsidR="00A429D0" w:rsidRDefault="00A429D0" w:rsidP="00A429D0">
      <w:pPr>
        <w:widowControl w:val="0"/>
        <w:spacing w:after="0" w:line="240" w:lineRule="auto"/>
        <w:ind w:right="91" w:firstLine="567"/>
        <w:jc w:val="right"/>
        <w:rPr>
          <w:rFonts w:ascii="Times New Roman" w:eastAsia="Times New Roman" w:hAnsi="Times New Roman"/>
          <w:color w:val="000000"/>
        </w:rPr>
      </w:pPr>
    </w:p>
    <w:p w:rsidR="00A429D0" w:rsidRDefault="00A429D0" w:rsidP="00A429D0">
      <w:pPr>
        <w:widowControl w:val="0"/>
        <w:spacing w:after="0" w:line="240" w:lineRule="auto"/>
        <w:ind w:right="91" w:firstLine="567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</w:rPr>
        <w:tab/>
      </w:r>
      <w:r w:rsidRPr="00A429D0">
        <w:rPr>
          <w:rFonts w:ascii="Times New Roman" w:eastAsia="Times New Roman" w:hAnsi="Times New Roman"/>
          <w:color w:val="000000"/>
        </w:rPr>
        <w:t>Тыс. рублей</w:t>
      </w:r>
      <w:r w:rsidRPr="00A429D0">
        <w:rPr>
          <w:noProof/>
          <w:lang w:eastAsia="ru-RU"/>
        </w:rPr>
        <w:drawing>
          <wp:inline distT="0" distB="0" distL="0" distR="0">
            <wp:extent cx="6210935" cy="13964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39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53" w:rsidRDefault="00EB4453" w:rsidP="0044096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     </w:t>
      </w:r>
    </w:p>
    <w:p w:rsidR="00494B57" w:rsidRPr="00752D0D" w:rsidRDefault="00494B57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Не исполнены бюджетные назначения на реализацию нацпроект</w:t>
      </w:r>
      <w:r w:rsidR="009B2F5D" w:rsidRPr="00752D0D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в объеме </w:t>
      </w:r>
      <w:r w:rsidR="00A429D0" w:rsidRPr="00752D0D">
        <w:rPr>
          <w:rFonts w:ascii="Times New Roman" w:eastAsia="Times New Roman" w:hAnsi="Times New Roman"/>
          <w:color w:val="000000"/>
          <w:sz w:val="28"/>
          <w:szCs w:val="28"/>
        </w:rPr>
        <w:t>11 675,4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</w:t>
      </w:r>
      <w:r w:rsidR="00EE59D7" w:rsidRPr="00752D0D">
        <w:rPr>
          <w:sz w:val="28"/>
          <w:szCs w:val="28"/>
        </w:rPr>
        <w:t xml:space="preserve"> </w:t>
      </w:r>
      <w:r w:rsidR="00EE59D7" w:rsidRPr="00752D0D">
        <w:rPr>
          <w:rFonts w:ascii="Times New Roman" w:eastAsia="Times New Roman" w:hAnsi="Times New Roman"/>
          <w:color w:val="000000"/>
          <w:sz w:val="28"/>
          <w:szCs w:val="28"/>
        </w:rPr>
        <w:t>(в 2021 году – в объеме 370,6 тыс. рублей).</w:t>
      </w:r>
      <w:r w:rsidR="00A429D0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E59D7" w:rsidRPr="00752D0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еисполненны</w:t>
      </w:r>
      <w:r w:rsidR="00EE59D7" w:rsidRPr="00752D0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бюджетны</w:t>
      </w:r>
      <w:r w:rsidR="00EE59D7" w:rsidRPr="00752D0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назначени</w:t>
      </w:r>
      <w:r w:rsidR="00EE59D7" w:rsidRPr="00752D0D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в стоимостном выражении отмечен</w:t>
      </w:r>
      <w:r w:rsidR="00EE59D7" w:rsidRPr="00752D0D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по НП «</w:t>
      </w:r>
      <w:r w:rsidR="00A429D0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Жилье </w:t>
      </w:r>
      <w:r w:rsidR="0045037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A429D0" w:rsidRPr="00752D0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 городская среда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EE59D7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A429D0" w:rsidRPr="00752D0D">
        <w:rPr>
          <w:rFonts w:ascii="Times New Roman" w:eastAsia="Times New Roman" w:hAnsi="Times New Roman"/>
          <w:color w:val="000000"/>
          <w:sz w:val="28"/>
          <w:szCs w:val="28"/>
        </w:rPr>
        <w:t>11 675,4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</w:t>
      </w:r>
    </w:p>
    <w:p w:rsidR="00764557" w:rsidRPr="00752D0D" w:rsidRDefault="00764557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По нацпроект</w:t>
      </w:r>
      <w:r w:rsidR="00A429D0" w:rsidRPr="00752D0D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A429D0" w:rsidRPr="00752D0D">
        <w:rPr>
          <w:rFonts w:ascii="Times New Roman" w:eastAsia="Times New Roman" w:hAnsi="Times New Roman"/>
          <w:color w:val="000000"/>
          <w:sz w:val="28"/>
          <w:szCs w:val="28"/>
        </w:rPr>
        <w:t>Культура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A429D0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и «Цифровая экономика»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бюджетные средства освоены в полном объеме.</w:t>
      </w:r>
    </w:p>
    <w:p w:rsidR="00092C7B" w:rsidRPr="00752D0D" w:rsidRDefault="00092C7B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Решением о бюджете на 202</w:t>
      </w:r>
      <w:r w:rsidR="00331095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предусмотрены бюджетные ассигнования на реализацию </w:t>
      </w:r>
      <w:r w:rsidRPr="00752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13 муниципальных программ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Информация об исполнении расходов окружного бюджета на реализацию муниципальных программ Пировского округа в 202</w:t>
      </w:r>
      <w:r w:rsidR="00331095" w:rsidRPr="00752D0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приведена в приложении 4.</w:t>
      </w:r>
    </w:p>
    <w:p w:rsidR="00714693" w:rsidRPr="00752D0D" w:rsidRDefault="005D1A9A" w:rsidP="0017683B">
      <w:pPr>
        <w:widowControl w:val="0"/>
        <w:spacing w:after="0" w:line="322" w:lineRule="exact"/>
        <w:ind w:right="7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Расходы на реализацию муниципальных программ округа в 202</w:t>
      </w:r>
      <w:r w:rsidR="00331095" w:rsidRPr="00752D0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составили </w:t>
      </w:r>
      <w:r w:rsidR="002870A0" w:rsidRPr="00752D0D">
        <w:rPr>
          <w:rFonts w:ascii="Times New Roman" w:eastAsia="Times New Roman" w:hAnsi="Times New Roman"/>
          <w:color w:val="000000"/>
          <w:sz w:val="28"/>
          <w:szCs w:val="28"/>
        </w:rPr>
        <w:t>713 654,3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или </w:t>
      </w:r>
      <w:r w:rsidR="002870A0" w:rsidRPr="00752D0D">
        <w:rPr>
          <w:rFonts w:ascii="Times New Roman" w:eastAsia="Times New Roman" w:hAnsi="Times New Roman"/>
          <w:color w:val="000000"/>
          <w:sz w:val="28"/>
          <w:szCs w:val="28"/>
        </w:rPr>
        <w:t>96,1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% от уточненных бюджетных назначений.</w:t>
      </w:r>
    </w:p>
    <w:p w:rsidR="008A671C" w:rsidRPr="00752D0D" w:rsidRDefault="008A67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В отчетном году по сравнению с 202</w:t>
      </w:r>
      <w:r w:rsidR="002870A0" w:rsidRPr="00752D0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годом доля программных расходов </w:t>
      </w:r>
      <w:r w:rsidR="0045037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в общем объеме расходов окружного бюджета </w:t>
      </w:r>
      <w:r w:rsidR="002870A0" w:rsidRPr="00752D0D">
        <w:rPr>
          <w:rFonts w:ascii="Times New Roman" w:eastAsia="Times New Roman" w:hAnsi="Times New Roman"/>
          <w:color w:val="000000"/>
          <w:sz w:val="28"/>
          <w:szCs w:val="28"/>
        </w:rPr>
        <w:t>увеличилась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2870A0" w:rsidRPr="00752D0D">
        <w:rPr>
          <w:rFonts w:ascii="Times New Roman" w:eastAsia="Times New Roman" w:hAnsi="Times New Roman"/>
          <w:color w:val="000000"/>
          <w:sz w:val="28"/>
          <w:szCs w:val="28"/>
        </w:rPr>
        <w:t>1,5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D0B91" w:rsidRPr="00752D0D">
        <w:rPr>
          <w:rFonts w:ascii="Times New Roman" w:eastAsia="Times New Roman" w:hAnsi="Times New Roman"/>
          <w:color w:val="000000"/>
          <w:sz w:val="28"/>
          <w:szCs w:val="28"/>
        </w:rPr>
        <w:t>%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и составила </w:t>
      </w:r>
      <w:r w:rsidR="005D0B91" w:rsidRPr="00752D0D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2870A0" w:rsidRPr="00752D0D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5D0B91" w:rsidRPr="00752D0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2870A0" w:rsidRPr="00752D0D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5D0B91" w:rsidRPr="00752D0D">
        <w:rPr>
          <w:rFonts w:ascii="Times New Roman" w:eastAsia="Times New Roman" w:hAnsi="Times New Roman"/>
          <w:color w:val="000000"/>
          <w:sz w:val="28"/>
          <w:szCs w:val="28"/>
        </w:rPr>
        <w:t>%.</w:t>
      </w:r>
    </w:p>
    <w:p w:rsidR="00E03CFB" w:rsidRPr="00752D0D" w:rsidRDefault="008A67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Не исполнены программные расходы в объеме </w:t>
      </w:r>
      <w:r w:rsidR="00110B6F" w:rsidRPr="00752D0D">
        <w:rPr>
          <w:rFonts w:ascii="Times New Roman" w:eastAsia="Times New Roman" w:hAnsi="Times New Roman"/>
          <w:color w:val="000000"/>
          <w:sz w:val="28"/>
          <w:szCs w:val="28"/>
        </w:rPr>
        <w:t>29 073,2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 (в 202</w:t>
      </w:r>
      <w:r w:rsidR="002870A0" w:rsidRPr="00752D0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– в объеме 5</w:t>
      </w:r>
      <w:r w:rsidR="002870A0" w:rsidRPr="00752D0D">
        <w:rPr>
          <w:rFonts w:ascii="Times New Roman" w:eastAsia="Times New Roman" w:hAnsi="Times New Roman"/>
          <w:color w:val="000000"/>
          <w:sz w:val="28"/>
          <w:szCs w:val="28"/>
        </w:rPr>
        <w:t> 571,3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рублей).</w:t>
      </w:r>
    </w:p>
    <w:p w:rsidR="00E03CFB" w:rsidRPr="00752D0D" w:rsidRDefault="00DC6161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Структура программных расходов бюджета в отчетном году по сравнению </w:t>
      </w:r>
      <w:r w:rsidR="0045037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с 202</w:t>
      </w:r>
      <w:r w:rsidR="00450760" w:rsidRPr="00752D0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годом </w:t>
      </w:r>
      <w:r w:rsidR="00562801" w:rsidRPr="00752D0D">
        <w:rPr>
          <w:rFonts w:ascii="Times New Roman" w:eastAsia="Times New Roman" w:hAnsi="Times New Roman"/>
          <w:color w:val="000000"/>
          <w:sz w:val="28"/>
          <w:szCs w:val="28"/>
        </w:rPr>
        <w:t>несколько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изменилась</w:t>
      </w:r>
      <w:r w:rsidR="00562801" w:rsidRPr="00752D0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37A56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Так, </w:t>
      </w:r>
      <w:r w:rsidR="00562801" w:rsidRPr="00752D0D">
        <w:rPr>
          <w:rFonts w:ascii="Times New Roman" w:eastAsia="Times New Roman" w:hAnsi="Times New Roman"/>
          <w:color w:val="000000"/>
          <w:sz w:val="28"/>
          <w:szCs w:val="28"/>
        </w:rPr>
        <w:t>выросла доля</w:t>
      </w:r>
      <w:r w:rsidR="00A37A56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2801" w:rsidRPr="00752D0D">
        <w:rPr>
          <w:rFonts w:ascii="Times New Roman" w:eastAsia="Times New Roman" w:hAnsi="Times New Roman"/>
          <w:color w:val="000000"/>
          <w:sz w:val="28"/>
          <w:szCs w:val="28"/>
        </w:rPr>
        <w:t>МП "Благоустройство территории Пировского муниципального округа" на 7,4% и составила 10,1%, а так же выросла доля М</w:t>
      </w:r>
      <w:r w:rsidR="00562801" w:rsidRPr="00752D0D">
        <w:rPr>
          <w:rFonts w:ascii="Times New Roman" w:eastAsia="Times New Roman" w:hAnsi="Times New Roman"/>
          <w:sz w:val="28"/>
          <w:szCs w:val="28"/>
        </w:rPr>
        <w:t>П "Реформирование и модернизация жилищно-коммунального хозяйства и повышение энергетической эффективности Пировского муниципального округа" на 5,3% и составила 10,3%. В то время как снизилась доля МП</w:t>
      </w:r>
      <w:r w:rsidR="00562801" w:rsidRPr="00752D0D">
        <w:rPr>
          <w:sz w:val="28"/>
          <w:szCs w:val="28"/>
        </w:rPr>
        <w:t xml:space="preserve"> </w:t>
      </w:r>
      <w:r w:rsidR="00562801" w:rsidRPr="00752D0D">
        <w:rPr>
          <w:rFonts w:ascii="Times New Roman" w:eastAsia="Times New Roman" w:hAnsi="Times New Roman"/>
          <w:sz w:val="28"/>
          <w:szCs w:val="28"/>
        </w:rPr>
        <w:t xml:space="preserve">"Развитие и поддержка малого и (или) среднего предпринимательства </w:t>
      </w:r>
      <w:r w:rsidR="00450378">
        <w:rPr>
          <w:rFonts w:ascii="Times New Roman" w:eastAsia="Times New Roman" w:hAnsi="Times New Roman"/>
          <w:sz w:val="28"/>
          <w:szCs w:val="28"/>
        </w:rPr>
        <w:br/>
      </w:r>
      <w:r w:rsidR="007A2CC9">
        <w:rPr>
          <w:rFonts w:ascii="Times New Roman" w:eastAsia="Times New Roman" w:hAnsi="Times New Roman"/>
          <w:sz w:val="28"/>
          <w:szCs w:val="28"/>
        </w:rPr>
        <w:t>н</w:t>
      </w:r>
      <w:r w:rsidR="00562801" w:rsidRPr="00752D0D">
        <w:rPr>
          <w:rFonts w:ascii="Times New Roman" w:eastAsia="Times New Roman" w:hAnsi="Times New Roman"/>
          <w:sz w:val="28"/>
          <w:szCs w:val="28"/>
        </w:rPr>
        <w:t xml:space="preserve">а территории Пировского муниципального округа" на 2,4 % (составила 1,8%) </w:t>
      </w:r>
      <w:r w:rsidR="00450378">
        <w:rPr>
          <w:rFonts w:ascii="Times New Roman" w:eastAsia="Times New Roman" w:hAnsi="Times New Roman"/>
          <w:sz w:val="28"/>
          <w:szCs w:val="28"/>
        </w:rPr>
        <w:br/>
      </w:r>
      <w:r w:rsidR="00562801" w:rsidRPr="00752D0D">
        <w:rPr>
          <w:rFonts w:ascii="Times New Roman" w:eastAsia="Times New Roman" w:hAnsi="Times New Roman"/>
          <w:sz w:val="28"/>
          <w:szCs w:val="28"/>
        </w:rPr>
        <w:t>и снизилась доля МП "Управление муниципальным имуществом" на 3,6% (составила 0,4%).</w:t>
      </w:r>
    </w:p>
    <w:p w:rsidR="00593219" w:rsidRPr="00752D0D" w:rsidRDefault="00BF2569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По сравнению с показателями 202</w:t>
      </w:r>
      <w:r w:rsidR="00562801" w:rsidRPr="00752D0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года существенный прирост расходов </w:t>
      </w:r>
      <w:r w:rsidR="0045037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в стоимостном выражении отмечается по муниципальным программам</w:t>
      </w:r>
      <w:r w:rsidR="00593219" w:rsidRPr="00752D0D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40CFF" w:rsidRPr="00752D0D" w:rsidRDefault="00240CFF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- МП "Благоустройство территории Пировского муниципального округа" (+56 218,9 тыс. рублей);</w:t>
      </w:r>
    </w:p>
    <w:p w:rsidR="00240CFF" w:rsidRPr="00752D0D" w:rsidRDefault="00240CFF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- МП "Реформирование и модернизация жилищно-коммунального хозяйства и повышение энергетической эффективности Пировского муниципального округа" (+44 267,00 тыс. рублей);</w:t>
      </w:r>
    </w:p>
    <w:p w:rsidR="00BF2569" w:rsidRPr="00752D0D" w:rsidRDefault="00593219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F2569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МП "Развитие образования (+</w:t>
      </w:r>
      <w:r w:rsidR="00240CFF" w:rsidRPr="00752D0D">
        <w:rPr>
          <w:rFonts w:ascii="Times New Roman" w:eastAsia="Times New Roman" w:hAnsi="Times New Roman"/>
          <w:color w:val="000000"/>
          <w:sz w:val="28"/>
          <w:szCs w:val="28"/>
        </w:rPr>
        <w:t>41 332,5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</w:t>
      </w:r>
      <w:r w:rsidR="00BF2569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240CFF" w:rsidRPr="00752D0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40CFF" w:rsidRPr="00752D0D" w:rsidRDefault="00240CFF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Наибольшее снижение расходов произошло по МП "Управление муниципальным имуществом" (-20 603,0 тыс. рублей) и по МП "Развитие </w:t>
      </w:r>
      <w:r w:rsidR="0045037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и поддержка малого и (или) среднего предпринимательства на территории Пировского муниципального округа" (-12 273,6 тыс. рублей).</w:t>
      </w:r>
    </w:p>
    <w:p w:rsidR="00240CFF" w:rsidRPr="00752D0D" w:rsidRDefault="00994FDA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Исполнение программных расходов бюджета свыше 99,0% сложилось практически по всем муниципальным программам, только по двум меньше чем </w:t>
      </w:r>
      <w:r w:rsidR="0045037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на 95,0%:</w:t>
      </w:r>
      <w:r w:rsidR="00240CFF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"Реформирование и модернизация жилищно-коммунального хозяйства и повышение энергетической эффективности Пировского муниципального округа" и "Развитие транспортной системы Пировского муниципального округа", по которой сложилось самое низкое исполнение расходов (59,4%) (по причине низкого освоения бюджетных назначений по подпрограмм</w:t>
      </w:r>
      <w:r w:rsidR="002F5085" w:rsidRPr="00752D0D">
        <w:rPr>
          <w:rFonts w:ascii="Times New Roman" w:eastAsia="Times New Roman" w:hAnsi="Times New Roman"/>
          <w:color w:val="000000"/>
          <w:sz w:val="28"/>
          <w:szCs w:val="28"/>
        </w:rPr>
        <w:t>ам "Дороги Пировского муниципального округа"</w:t>
      </w:r>
      <w:r w:rsidR="00240CFF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2F5085" w:rsidRPr="00752D0D">
        <w:rPr>
          <w:rFonts w:ascii="Times New Roman" w:eastAsia="Times New Roman" w:hAnsi="Times New Roman"/>
          <w:color w:val="000000"/>
          <w:sz w:val="28"/>
          <w:szCs w:val="28"/>
        </w:rPr>
        <w:t>43,9</w:t>
      </w:r>
      <w:r w:rsidR="00240CFF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% и </w:t>
      </w:r>
      <w:r w:rsidR="002F5085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"Организация транспортного обслуживания </w:t>
      </w:r>
      <w:r w:rsidR="002F5085" w:rsidRPr="00752D0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населения Пировского муниципального округа" </w:t>
      </w:r>
      <w:r w:rsidR="00240CFF" w:rsidRPr="00752D0D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2F5085" w:rsidRPr="00752D0D">
        <w:rPr>
          <w:rFonts w:ascii="Times New Roman" w:eastAsia="Times New Roman" w:hAnsi="Times New Roman"/>
          <w:color w:val="000000"/>
          <w:sz w:val="28"/>
          <w:szCs w:val="28"/>
        </w:rPr>
        <w:t>90,9%</w:t>
      </w:r>
      <w:r w:rsidR="00240CFF" w:rsidRPr="00752D0D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7D031C" w:rsidRPr="00752D0D" w:rsidRDefault="007D03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Из 64 показателей, установленных муниципальными программами </w:t>
      </w:r>
      <w:r w:rsidR="0045037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в отчетном году</w:t>
      </w:r>
      <w:r w:rsidR="00B15771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5)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7D031C" w:rsidRPr="00752D0D" w:rsidRDefault="007D03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перевыполнены</w:t>
      </w:r>
      <w:proofErr w:type="gramEnd"/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CB7565" w:rsidRPr="00752D0D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показател</w:t>
      </w:r>
      <w:r w:rsidR="00CB7565" w:rsidRPr="00752D0D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CB7565" w:rsidRPr="00752D0D">
        <w:rPr>
          <w:rFonts w:ascii="Times New Roman" w:eastAsia="Times New Roman" w:hAnsi="Times New Roman"/>
          <w:color w:val="000000"/>
          <w:sz w:val="28"/>
          <w:szCs w:val="28"/>
        </w:rPr>
        <w:t>14,1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%);</w:t>
      </w:r>
    </w:p>
    <w:p w:rsidR="007D031C" w:rsidRPr="00752D0D" w:rsidRDefault="007D03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выполнены</w:t>
      </w:r>
      <w:proofErr w:type="gramEnd"/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на 100% – </w:t>
      </w:r>
      <w:r w:rsidR="004A77CF" w:rsidRPr="00752D0D">
        <w:rPr>
          <w:rFonts w:ascii="Times New Roman" w:eastAsia="Times New Roman" w:hAnsi="Times New Roman"/>
          <w:color w:val="000000"/>
          <w:sz w:val="28"/>
          <w:szCs w:val="28"/>
        </w:rPr>
        <w:t>40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показателей (</w:t>
      </w:r>
      <w:r w:rsidR="00CB7565" w:rsidRPr="00752D0D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A77CF" w:rsidRPr="00752D0D">
        <w:rPr>
          <w:rFonts w:ascii="Times New Roman" w:eastAsia="Times New Roman" w:hAnsi="Times New Roman"/>
          <w:color w:val="000000"/>
          <w:sz w:val="28"/>
          <w:szCs w:val="28"/>
        </w:rPr>
        <w:t>2,5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%);</w:t>
      </w:r>
    </w:p>
    <w:p w:rsidR="007D031C" w:rsidRPr="00752D0D" w:rsidRDefault="007D03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gramEnd"/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выполнены – 1</w:t>
      </w:r>
      <w:r w:rsidR="004A77CF" w:rsidRPr="00752D0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показател</w:t>
      </w:r>
      <w:r w:rsidR="00CB7565" w:rsidRPr="00752D0D">
        <w:rPr>
          <w:rFonts w:ascii="Times New Roman" w:eastAsia="Times New Roman" w:hAnsi="Times New Roman"/>
          <w:color w:val="000000"/>
          <w:sz w:val="28"/>
          <w:szCs w:val="28"/>
        </w:rPr>
        <w:t>ей (1</w:t>
      </w:r>
      <w:r w:rsidR="004A77CF" w:rsidRPr="00752D0D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A77CF" w:rsidRPr="00752D0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%).</w:t>
      </w:r>
    </w:p>
    <w:p w:rsidR="007D031C" w:rsidRPr="00752D0D" w:rsidRDefault="007D03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="00CB7565" w:rsidRPr="00752D0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показателям (</w:t>
      </w:r>
      <w:r w:rsidR="00CB7565" w:rsidRPr="00752D0D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,3%) данные не предоставлены.</w:t>
      </w:r>
    </w:p>
    <w:p w:rsidR="00CB7565" w:rsidRPr="00752D0D" w:rsidRDefault="007D03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Наибольшая доля перевыполненных показателей отмечается </w:t>
      </w:r>
      <w:r w:rsidR="0045037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="00CB7565" w:rsidRPr="00752D0D">
        <w:rPr>
          <w:rFonts w:ascii="Times New Roman" w:eastAsia="Times New Roman" w:hAnsi="Times New Roman"/>
          <w:color w:val="000000"/>
          <w:sz w:val="28"/>
          <w:szCs w:val="28"/>
        </w:rPr>
        <w:t>муниципальной программ</w:t>
      </w:r>
      <w:r w:rsidR="007A2CC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CB7565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"Управление муниципальным имуществом</w:t>
      </w:r>
      <w:r w:rsidR="004A77CF" w:rsidRPr="00752D0D">
        <w:rPr>
          <w:rFonts w:ascii="Times New Roman" w:eastAsia="Times New Roman" w:hAnsi="Times New Roman"/>
          <w:color w:val="000000"/>
          <w:sz w:val="28"/>
          <w:szCs w:val="28"/>
        </w:rPr>
        <w:t>"</w:t>
      </w:r>
      <w:r w:rsidR="00CB7565" w:rsidRPr="00752D0D">
        <w:rPr>
          <w:sz w:val="28"/>
          <w:szCs w:val="28"/>
        </w:rPr>
        <w:t xml:space="preserve"> </w:t>
      </w:r>
      <w:r w:rsidR="00CB7565" w:rsidRPr="00752D0D">
        <w:rPr>
          <w:rFonts w:ascii="Times New Roman" w:eastAsia="Times New Roman" w:hAnsi="Times New Roman"/>
          <w:color w:val="000000"/>
          <w:sz w:val="28"/>
          <w:szCs w:val="28"/>
        </w:rPr>
        <w:t>– перевыполнено 44,4% от общего количества показателей муниципальной программы (4 из 9 показателей).</w:t>
      </w:r>
    </w:p>
    <w:p w:rsidR="006E1F17" w:rsidRPr="00752D0D" w:rsidRDefault="004A77CF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Наибольшая доля недостигнутых показателей отмечается по следующим муниципальным программам:</w:t>
      </w:r>
    </w:p>
    <w:p w:rsidR="004A77CF" w:rsidRPr="00752D0D" w:rsidRDefault="004A77CF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-"Управление муниципальным имуществом" – 55,6% от общего количества показателей муниципальной программы (5 из 9 показателей);</w:t>
      </w:r>
    </w:p>
    <w:p w:rsidR="004A77CF" w:rsidRPr="00752D0D" w:rsidRDefault="004A77CF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-"Молодежь Пировского муниципального округа в 21 веке"-37,5%</w:t>
      </w:r>
      <w:r w:rsidRPr="00752D0D">
        <w:rPr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от общего количества показателей муниципальной программы (3 из 8 показателей).</w:t>
      </w:r>
    </w:p>
    <w:p w:rsidR="00DE51B2" w:rsidRPr="00752D0D" w:rsidRDefault="00DE51B2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b/>
          <w:color w:val="000000"/>
          <w:sz w:val="28"/>
          <w:szCs w:val="28"/>
        </w:rPr>
        <w:t>Непрограммные расходы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окружного бюджета в 202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составили 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83 808,1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или 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99,6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% от уточненных бюджетных назначений. </w:t>
      </w:r>
    </w:p>
    <w:p w:rsidR="00DE51B2" w:rsidRPr="00752D0D" w:rsidRDefault="00DE51B2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В отчетном году по сравнению с 202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годом доля непрограммных расходов </w:t>
      </w:r>
      <w:r w:rsidR="0045037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в общем объеме расходов окружного бюджета 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снизилась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1,5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% и составила 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10,5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%.</w:t>
      </w:r>
    </w:p>
    <w:p w:rsidR="00DE51B2" w:rsidRPr="00752D0D" w:rsidRDefault="00DE51B2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Не исполнены непрограммные расходы в объеме 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372,6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 (в 202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– 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1 577,5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рублей).</w:t>
      </w:r>
    </w:p>
    <w:p w:rsidR="00316B7F" w:rsidRPr="00752D0D" w:rsidRDefault="00316B7F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Расходы на исполнение </w:t>
      </w:r>
      <w:r w:rsidRPr="00752D0D">
        <w:rPr>
          <w:rFonts w:ascii="Times New Roman" w:eastAsia="Times New Roman" w:hAnsi="Times New Roman"/>
          <w:b/>
          <w:color w:val="000000"/>
          <w:sz w:val="28"/>
          <w:szCs w:val="28"/>
        </w:rPr>
        <w:t>публичных нормативных обязательств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округа </w:t>
      </w:r>
      <w:r w:rsidR="0045037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в 202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составили 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1 371,5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или 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100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,0% от уточненных бюджетных назначений.</w:t>
      </w:r>
    </w:p>
    <w:p w:rsidR="00C22BAC" w:rsidRPr="00752D0D" w:rsidRDefault="00C22BA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Решени</w:t>
      </w:r>
      <w:r w:rsidR="00874C54" w:rsidRPr="00752D0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м о бюджете размер </w:t>
      </w:r>
      <w:r w:rsidRPr="00752D0D">
        <w:rPr>
          <w:rFonts w:ascii="Times New Roman" w:eastAsia="Times New Roman" w:hAnsi="Times New Roman"/>
          <w:b/>
          <w:color w:val="000000"/>
          <w:sz w:val="28"/>
          <w:szCs w:val="28"/>
        </w:rPr>
        <w:t>резервного фонда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Пировского муниципального округа (далее – Резервный фонд) на 202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 утвержден в сумме </w:t>
      </w:r>
      <w:r w:rsidR="00874C54" w:rsidRPr="00752D0D">
        <w:rPr>
          <w:rFonts w:ascii="Times New Roman" w:eastAsia="Times New Roman" w:hAnsi="Times New Roman"/>
          <w:color w:val="000000"/>
          <w:sz w:val="28"/>
          <w:szCs w:val="28"/>
        </w:rPr>
        <w:t>500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,0 </w:t>
      </w:r>
      <w:r w:rsidR="00874C54" w:rsidRPr="00752D0D">
        <w:rPr>
          <w:rFonts w:ascii="Times New Roman" w:eastAsia="Times New Roman" w:hAnsi="Times New Roman"/>
          <w:color w:val="000000"/>
          <w:sz w:val="28"/>
          <w:szCs w:val="28"/>
        </w:rPr>
        <w:t>тыс.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</w:t>
      </w:r>
      <w:r w:rsidR="00935600" w:rsidRPr="00752D0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6202D" w:rsidRPr="00752D0D" w:rsidRDefault="00C22BA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В 202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году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пятью </w:t>
      </w:r>
      <w:r w:rsidR="00874C54" w:rsidRPr="00752D0D">
        <w:rPr>
          <w:rFonts w:ascii="Times New Roman" w:eastAsia="Times New Roman" w:hAnsi="Times New Roman"/>
          <w:color w:val="000000"/>
          <w:sz w:val="28"/>
          <w:szCs w:val="28"/>
        </w:rPr>
        <w:t>постановлениями администрации Пировского округа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5037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об использовании средств </w:t>
      </w:r>
      <w:r w:rsidR="00B21E17" w:rsidRPr="00752D0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2D0D">
        <w:rPr>
          <w:rFonts w:ascii="Times New Roman" w:eastAsia="Times New Roman" w:hAnsi="Times New Roman"/>
          <w:sz w:val="28"/>
          <w:szCs w:val="28"/>
        </w:rPr>
        <w:t>езервного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фонда на 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общую 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сумму 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135</w:t>
      </w:r>
      <w:r w:rsidR="00874C54" w:rsidRPr="00752D0D">
        <w:rPr>
          <w:rFonts w:ascii="Times New Roman" w:eastAsia="Times New Roman" w:hAnsi="Times New Roman"/>
          <w:color w:val="000000"/>
          <w:sz w:val="28"/>
          <w:szCs w:val="28"/>
        </w:rPr>
        <w:t>,0 тыс.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</w:t>
      </w:r>
      <w:r w:rsidR="00874C54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выделено </w:t>
      </w:r>
      <w:r w:rsidR="00874C54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оказание </w:t>
      </w:r>
      <w:r w:rsidR="00874C54" w:rsidRPr="00752D0D">
        <w:rPr>
          <w:rFonts w:ascii="Times New Roman" w:eastAsia="Times New Roman" w:hAnsi="Times New Roman"/>
          <w:color w:val="000000"/>
          <w:sz w:val="28"/>
          <w:szCs w:val="28"/>
        </w:rPr>
        <w:t>материальн</w:t>
      </w:r>
      <w:r w:rsidR="008F50CC" w:rsidRPr="00752D0D">
        <w:rPr>
          <w:rFonts w:ascii="Times New Roman" w:eastAsia="Times New Roman" w:hAnsi="Times New Roman"/>
          <w:color w:val="000000"/>
          <w:sz w:val="28"/>
          <w:szCs w:val="28"/>
        </w:rPr>
        <w:t>ой помощи</w:t>
      </w:r>
      <w:r w:rsidR="00874C54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пострадавшим при пожаре</w:t>
      </w:r>
      <w:r w:rsidR="00F23ADA" w:rsidRPr="00752D0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74C54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Нераспределенный остаток средств </w:t>
      </w:r>
      <w:r w:rsidR="00B21E17" w:rsidRPr="00752D0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2D0D">
        <w:rPr>
          <w:rFonts w:ascii="Times New Roman" w:eastAsia="Times New Roman" w:hAnsi="Times New Roman"/>
          <w:sz w:val="28"/>
          <w:szCs w:val="28"/>
        </w:rPr>
        <w:t>езервног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о фонда составил </w:t>
      </w:r>
      <w:r w:rsidR="0006202D" w:rsidRPr="00752D0D">
        <w:rPr>
          <w:rFonts w:ascii="Times New Roman" w:eastAsia="Times New Roman" w:hAnsi="Times New Roman"/>
          <w:color w:val="000000"/>
          <w:sz w:val="28"/>
          <w:szCs w:val="28"/>
        </w:rPr>
        <w:t>105,0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6202D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тыс. рублей. </w:t>
      </w:r>
    </w:p>
    <w:p w:rsidR="00C22BAC" w:rsidRPr="00752D0D" w:rsidRDefault="00C22BA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Резервный фонд в отчетном году исполнен на </w:t>
      </w:r>
      <w:r w:rsidR="00F23ADA" w:rsidRPr="00752D0D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="0006202D" w:rsidRPr="00752D0D">
        <w:rPr>
          <w:rFonts w:ascii="Times New Roman" w:eastAsia="Times New Roman" w:hAnsi="Times New Roman"/>
          <w:color w:val="000000"/>
          <w:sz w:val="28"/>
          <w:szCs w:val="28"/>
        </w:rPr>
        <w:t>,0%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(в 20</w:t>
      </w:r>
      <w:r w:rsidR="0006202D" w:rsidRPr="00752D0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F23ADA" w:rsidRPr="00752D0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– </w:t>
      </w:r>
      <w:r w:rsidR="00F23ADA" w:rsidRPr="00752D0D">
        <w:rPr>
          <w:rFonts w:ascii="Times New Roman" w:eastAsia="Times New Roman" w:hAnsi="Times New Roman"/>
          <w:color w:val="000000"/>
          <w:sz w:val="28"/>
          <w:szCs w:val="28"/>
        </w:rPr>
        <w:t>385</w:t>
      </w:r>
      <w:r w:rsidR="0006202D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,0 тыс. 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рублей, или </w:t>
      </w:r>
      <w:r w:rsidR="00F23ADA" w:rsidRPr="00752D0D">
        <w:rPr>
          <w:rFonts w:ascii="Times New Roman" w:eastAsia="Times New Roman" w:hAnsi="Times New Roman"/>
          <w:color w:val="000000"/>
          <w:sz w:val="28"/>
          <w:szCs w:val="28"/>
        </w:rPr>
        <w:t>79,0</w:t>
      </w: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%).</w:t>
      </w:r>
    </w:p>
    <w:p w:rsidR="00446649" w:rsidRPr="00752D0D" w:rsidRDefault="00446649" w:rsidP="0017683B">
      <w:pPr>
        <w:widowControl w:val="0"/>
        <w:tabs>
          <w:tab w:val="left" w:pos="3999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Объем бюджетных ассигнований </w:t>
      </w:r>
      <w:r w:rsidRPr="00752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дорожного фонда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Пировского округа, утвержденных статьей </w:t>
      </w:r>
      <w:r w:rsidR="00F23AD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о бюджете, составил </w:t>
      </w:r>
      <w:r w:rsidR="00F23AD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24 683,1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</w:t>
      </w:r>
      <w:r w:rsidR="00D906E7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</w:t>
      </w:r>
      <w:r w:rsidR="00D906E7" w:rsidRPr="00752D0D">
        <w:rPr>
          <w:sz w:val="28"/>
          <w:szCs w:val="28"/>
        </w:rPr>
        <w:t xml:space="preserve"> </w:t>
      </w:r>
      <w:r w:rsidR="00D906E7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на</w:t>
      </w:r>
      <w:r w:rsidR="00765EDD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13 968,9 тыс.</w:t>
      </w:r>
      <w:r w:rsidR="00D906E7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выше, чем в 202</w:t>
      </w:r>
      <w:r w:rsidR="00765EDD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D906E7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году.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46649" w:rsidRPr="00752D0D" w:rsidRDefault="00446649" w:rsidP="0017683B">
      <w:pPr>
        <w:widowControl w:val="0"/>
        <w:tabs>
          <w:tab w:val="left" w:pos="3999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фактическом поступлении в 202</w:t>
      </w:r>
      <w:r w:rsidR="00F23AD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средств в дорожный фонд округа в разрезе источников представлена в таблице:</w:t>
      </w:r>
    </w:p>
    <w:p w:rsidR="009143A0" w:rsidRDefault="009143A0" w:rsidP="0017683B">
      <w:pPr>
        <w:widowControl w:val="0"/>
        <w:tabs>
          <w:tab w:val="left" w:pos="3999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f1"/>
        <w:tblW w:w="9756" w:type="dxa"/>
        <w:tblInd w:w="20" w:type="dxa"/>
        <w:tblLook w:val="04A0" w:firstRow="1" w:lastRow="0" w:firstColumn="1" w:lastColumn="0" w:noHBand="0" w:noVBand="1"/>
      </w:tblPr>
      <w:tblGrid>
        <w:gridCol w:w="8055"/>
        <w:gridCol w:w="1701"/>
      </w:tblGrid>
      <w:tr w:rsidR="00703D46" w:rsidRPr="00C45F6B" w:rsidTr="001A7519">
        <w:tc>
          <w:tcPr>
            <w:tcW w:w="8055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Наименование источника формирования дорожного фонда</w:t>
            </w:r>
          </w:p>
        </w:tc>
        <w:tc>
          <w:tcPr>
            <w:tcW w:w="1701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Факт, тыс. руб.</w:t>
            </w:r>
          </w:p>
        </w:tc>
      </w:tr>
      <w:tr w:rsidR="00703D46" w:rsidRPr="00C45F6B" w:rsidTr="001A7519">
        <w:tc>
          <w:tcPr>
            <w:tcW w:w="8055" w:type="dxa"/>
          </w:tcPr>
          <w:p w:rsidR="00703D46" w:rsidRPr="00C45F6B" w:rsidRDefault="00703D46" w:rsidP="00F23A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Остатки средств 202</w:t>
            </w:r>
            <w:r w:rsidR="00F23A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года</w:t>
            </w:r>
          </w:p>
        </w:tc>
        <w:tc>
          <w:tcPr>
            <w:tcW w:w="1701" w:type="dxa"/>
          </w:tcPr>
          <w:p w:rsidR="00703D46" w:rsidRPr="00C45F6B" w:rsidRDefault="00F23ADA" w:rsidP="00BD63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29,2</w:t>
            </w:r>
          </w:p>
        </w:tc>
      </w:tr>
      <w:tr w:rsidR="00703D46" w:rsidRPr="00C45F6B" w:rsidTr="001A7519">
        <w:tc>
          <w:tcPr>
            <w:tcW w:w="8055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Всего поступило, в том числе</w:t>
            </w:r>
          </w:p>
        </w:tc>
        <w:tc>
          <w:tcPr>
            <w:tcW w:w="1701" w:type="dxa"/>
          </w:tcPr>
          <w:p w:rsidR="00703D46" w:rsidRPr="00C45F6B" w:rsidRDefault="00BD631F" w:rsidP="00BD63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11309,7</w:t>
            </w:r>
          </w:p>
        </w:tc>
      </w:tr>
      <w:tr w:rsidR="004B4000" w:rsidRPr="00C45F6B" w:rsidTr="001A7519">
        <w:tc>
          <w:tcPr>
            <w:tcW w:w="8055" w:type="dxa"/>
          </w:tcPr>
          <w:p w:rsidR="004B4000" w:rsidRDefault="004B4000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Собственные доходы, в том числе</w:t>
            </w:r>
          </w:p>
        </w:tc>
        <w:tc>
          <w:tcPr>
            <w:tcW w:w="1701" w:type="dxa"/>
          </w:tcPr>
          <w:p w:rsidR="004B4000" w:rsidRDefault="004B4000" w:rsidP="00BD63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5782,7</w:t>
            </w:r>
          </w:p>
        </w:tc>
      </w:tr>
      <w:tr w:rsidR="00703D46" w:rsidRPr="00C45F6B" w:rsidTr="001A7519">
        <w:tc>
          <w:tcPr>
            <w:tcW w:w="8055" w:type="dxa"/>
          </w:tcPr>
          <w:p w:rsidR="00703D46" w:rsidRPr="00C45F6B" w:rsidRDefault="00BD631F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-а</w:t>
            </w:r>
            <w:r w:rsidR="00703D46"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кцизы на нефтепродукты</w:t>
            </w:r>
          </w:p>
        </w:tc>
        <w:tc>
          <w:tcPr>
            <w:tcW w:w="1701" w:type="dxa"/>
          </w:tcPr>
          <w:p w:rsidR="00703D46" w:rsidRPr="00C45F6B" w:rsidRDefault="00BD631F" w:rsidP="00BD63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3027,0</w:t>
            </w:r>
          </w:p>
        </w:tc>
      </w:tr>
      <w:tr w:rsidR="00BD631F" w:rsidRPr="00C45F6B" w:rsidTr="001A7519">
        <w:tc>
          <w:tcPr>
            <w:tcW w:w="8055" w:type="dxa"/>
          </w:tcPr>
          <w:p w:rsidR="00BD631F" w:rsidRPr="00C45F6B" w:rsidRDefault="00BD631F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631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-дотация на выравнивание</w:t>
            </w:r>
          </w:p>
        </w:tc>
        <w:tc>
          <w:tcPr>
            <w:tcW w:w="1701" w:type="dxa"/>
          </w:tcPr>
          <w:p w:rsidR="00BD631F" w:rsidRDefault="00EB1707" w:rsidP="00BD63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2755,7</w:t>
            </w:r>
          </w:p>
        </w:tc>
      </w:tr>
      <w:tr w:rsidR="004B4000" w:rsidRPr="00C45F6B" w:rsidTr="001A7519">
        <w:tc>
          <w:tcPr>
            <w:tcW w:w="8055" w:type="dxa"/>
          </w:tcPr>
          <w:p w:rsidR="004B4000" w:rsidRPr="00C45F6B" w:rsidRDefault="004B4000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Средства краевого бюджета, в том числе</w:t>
            </w:r>
          </w:p>
        </w:tc>
        <w:tc>
          <w:tcPr>
            <w:tcW w:w="1701" w:type="dxa"/>
          </w:tcPr>
          <w:p w:rsidR="004B4000" w:rsidRDefault="004B4000" w:rsidP="00BD63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5527,0</w:t>
            </w:r>
          </w:p>
        </w:tc>
      </w:tr>
      <w:tr w:rsidR="00703D46" w:rsidRPr="00C45F6B" w:rsidTr="001A7519">
        <w:tc>
          <w:tcPr>
            <w:tcW w:w="8055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-субсидия на капитальный ремонт и ремонт автомобильных дорог общего пользования</w:t>
            </w:r>
            <w:r w:rsidR="00EB17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за счет средств дорожного фонда Красноярского края</w:t>
            </w:r>
          </w:p>
        </w:tc>
        <w:tc>
          <w:tcPr>
            <w:tcW w:w="1701" w:type="dxa"/>
          </w:tcPr>
          <w:p w:rsidR="00703D46" w:rsidRPr="00C45F6B" w:rsidRDefault="00BD631F" w:rsidP="00BD63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4869,3</w:t>
            </w:r>
          </w:p>
        </w:tc>
      </w:tr>
      <w:tr w:rsidR="00BD631F" w:rsidRPr="00C45F6B" w:rsidTr="001A7519">
        <w:tc>
          <w:tcPr>
            <w:tcW w:w="8055" w:type="dxa"/>
          </w:tcPr>
          <w:p w:rsidR="00BD631F" w:rsidRPr="00C45F6B" w:rsidRDefault="00BD631F" w:rsidP="00BD6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-и</w:t>
            </w:r>
            <w:r w:rsidRPr="00BD631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01" w:type="dxa"/>
          </w:tcPr>
          <w:p w:rsidR="00BD631F" w:rsidRDefault="00BD631F" w:rsidP="00BD63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657,7</w:t>
            </w:r>
          </w:p>
        </w:tc>
      </w:tr>
    </w:tbl>
    <w:p w:rsidR="00AA0C48" w:rsidRDefault="00AA0C48" w:rsidP="00B15771">
      <w:pPr>
        <w:widowControl w:val="0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bookmarkStart w:id="2" w:name="bookmark10"/>
    </w:p>
    <w:p w:rsidR="00703D46" w:rsidRPr="00752D0D" w:rsidRDefault="007405BB" w:rsidP="00181AEA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Таким образом, общий объем средств, поступивших в дорожный фонд округа по состоянию на 01.01.202</w:t>
      </w:r>
      <w:r w:rsidR="00753660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составил </w:t>
      </w:r>
      <w:r w:rsidR="00753660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11 309,7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тыс. рублей, что на </w:t>
      </w:r>
      <w:r w:rsidR="00FA2B60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13 524,2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тыс. рублей </w:t>
      </w:r>
      <w:r w:rsidR="00534FEC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</w:t>
      </w:r>
      <w:r w:rsidR="00D906E7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54,1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%) </w:t>
      </w:r>
      <w:r w:rsidR="00FA2B60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меньше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объема бюджетных ассигнований, предусмотренных </w:t>
      </w:r>
      <w:r w:rsidR="00450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="001F3A13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Решении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 бюджете.</w:t>
      </w:r>
    </w:p>
    <w:p w:rsidR="00703D46" w:rsidRPr="00752D0D" w:rsidRDefault="00534FEC" w:rsidP="00181AEA">
      <w:pPr>
        <w:widowControl w:val="0"/>
        <w:tabs>
          <w:tab w:val="left" w:pos="399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поступлениях дорожного фонда объем собственных доходов окружного бюджета состав</w:t>
      </w:r>
      <w:r w:rsidR="00D906E7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ил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D906E7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5 782,7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тыс. рублей или </w:t>
      </w:r>
      <w:r w:rsidR="00D906E7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51,0%. Объем средств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D906E7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кра</w:t>
      </w:r>
      <w:r w:rsidR="008C42B3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евого бюджета</w:t>
      </w:r>
      <w:r w:rsidR="00D906E7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составил 5 527,0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82B3A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тыс.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рублей</w:t>
      </w:r>
      <w:r w:rsidR="00D906E7" w:rsidRPr="00752D0D">
        <w:rPr>
          <w:sz w:val="28"/>
          <w:szCs w:val="28"/>
        </w:rPr>
        <w:t xml:space="preserve"> </w:t>
      </w:r>
      <w:r w:rsidR="00D906E7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или 48,7%.</w:t>
      </w:r>
    </w:p>
    <w:p w:rsidR="00703D46" w:rsidRPr="00752D0D" w:rsidRDefault="00182B3A" w:rsidP="00181AEA">
      <w:pPr>
        <w:widowControl w:val="0"/>
        <w:tabs>
          <w:tab w:val="left" w:pos="399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Информация об использовании бюджетных ассигнований дорожного фонда округа по направлениям, утвержденным </w:t>
      </w:r>
      <w:r w:rsidR="00281333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Решением Пировским окружным Советом депутатов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 </w:t>
      </w:r>
      <w:r w:rsidR="00D906E7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29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.1</w:t>
      </w:r>
      <w:r w:rsidR="00D906E7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.20</w:t>
      </w:r>
      <w:r w:rsidR="00281333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="008C42B3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№ </w:t>
      </w:r>
      <w:r w:rsidR="008C42B3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28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="008C42B3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293</w:t>
      </w:r>
      <w:r w:rsidR="00281333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отражена в таблице:</w:t>
      </w:r>
    </w:p>
    <w:p w:rsidR="00AA0C48" w:rsidRDefault="00703D46" w:rsidP="00703D46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="00B40A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="00B40A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="00B40A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="00B40A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</w:p>
    <w:p w:rsidR="00703D46" w:rsidRDefault="00B40AB3" w:rsidP="00AA0C48">
      <w:pPr>
        <w:widowControl w:val="0"/>
        <w:tabs>
          <w:tab w:val="left" w:pos="3999"/>
        </w:tabs>
        <w:spacing w:after="0" w:line="240" w:lineRule="auto"/>
        <w:ind w:left="20" w:firstLine="48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Pr="00B40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Тыс.</w:t>
      </w:r>
      <w:r w:rsidR="00A476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Pr="00B40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рублей</w:t>
      </w:r>
    </w:p>
    <w:p w:rsidR="00866098" w:rsidRDefault="00866098" w:rsidP="00055391">
      <w:pPr>
        <w:widowControl w:val="0"/>
        <w:tabs>
          <w:tab w:val="left" w:pos="3999"/>
        </w:tabs>
        <w:spacing w:after="0" w:line="240" w:lineRule="auto"/>
        <w:ind w:left="20" w:hanging="2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instrText xml:space="preserve"> LINK </w:instrText>
      </w:r>
      <w:r w:rsidR="004D11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instrText xml:space="preserve">Excel.Sheet.12 "C:\\Users\\Совет\\Desktop\\папки рабочие\\заключения по годовым и проектам\\Заключение на ГОДОВОЙ ОТЧЕТ об испол бюджета\\2022\\Лист Microsoft Excel.xlsx" "ДФ доходы!R17C1:R22C5"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instrText xml:space="preserve">\a \f 5 \h  \* MERGEFORMAT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fldChar w:fldCharType="separate"/>
      </w:r>
    </w:p>
    <w:tbl>
      <w:tblPr>
        <w:tblStyle w:val="af1"/>
        <w:tblW w:w="9776" w:type="dxa"/>
        <w:tblLayout w:type="fixed"/>
        <w:tblLook w:val="04A0" w:firstRow="1" w:lastRow="0" w:firstColumn="1" w:lastColumn="0" w:noHBand="0" w:noVBand="1"/>
      </w:tblPr>
      <w:tblGrid>
        <w:gridCol w:w="6667"/>
        <w:gridCol w:w="983"/>
        <w:gridCol w:w="1159"/>
        <w:gridCol w:w="967"/>
      </w:tblGrid>
      <w:tr w:rsidR="00866098" w:rsidRPr="00866098" w:rsidTr="00F34457">
        <w:trPr>
          <w:trHeight w:val="527"/>
        </w:trPr>
        <w:tc>
          <w:tcPr>
            <w:tcW w:w="6667" w:type="dxa"/>
            <w:hideMark/>
          </w:tcPr>
          <w:p w:rsidR="00866098" w:rsidRPr="00866098" w:rsidRDefault="00866098" w:rsidP="00F34457">
            <w:pPr>
              <w:widowControl w:val="0"/>
              <w:tabs>
                <w:tab w:val="left" w:pos="3999"/>
              </w:tabs>
              <w:ind w:left="20" w:hanging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Наименование расходов</w:t>
            </w:r>
          </w:p>
        </w:tc>
        <w:tc>
          <w:tcPr>
            <w:tcW w:w="983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Предусмотрено </w:t>
            </w:r>
          </w:p>
        </w:tc>
        <w:tc>
          <w:tcPr>
            <w:tcW w:w="1159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Исполнено </w:t>
            </w:r>
          </w:p>
        </w:tc>
        <w:tc>
          <w:tcPr>
            <w:tcW w:w="967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Отклонение</w:t>
            </w:r>
          </w:p>
        </w:tc>
      </w:tr>
      <w:tr w:rsidR="00866098" w:rsidRPr="00866098" w:rsidTr="00866098">
        <w:trPr>
          <w:trHeight w:val="300"/>
        </w:trPr>
        <w:tc>
          <w:tcPr>
            <w:tcW w:w="6667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Всего ассигнований:</w:t>
            </w:r>
          </w:p>
        </w:tc>
        <w:tc>
          <w:tcPr>
            <w:tcW w:w="983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24683,0</w:t>
            </w:r>
          </w:p>
        </w:tc>
        <w:tc>
          <w:tcPr>
            <w:tcW w:w="1159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11142,8</w:t>
            </w:r>
          </w:p>
        </w:tc>
        <w:tc>
          <w:tcPr>
            <w:tcW w:w="967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-13540,2</w:t>
            </w:r>
          </w:p>
        </w:tc>
      </w:tr>
      <w:tr w:rsidR="00866098" w:rsidRPr="00866098" w:rsidTr="00866098">
        <w:trPr>
          <w:trHeight w:val="990"/>
        </w:trPr>
        <w:tc>
          <w:tcPr>
            <w:tcW w:w="6667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983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6963,4</w:t>
            </w:r>
          </w:p>
        </w:tc>
        <w:tc>
          <w:tcPr>
            <w:tcW w:w="1159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5737,1</w:t>
            </w:r>
          </w:p>
        </w:tc>
        <w:tc>
          <w:tcPr>
            <w:tcW w:w="967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-1226,3</w:t>
            </w:r>
          </w:p>
        </w:tc>
      </w:tr>
      <w:tr w:rsidR="00866098" w:rsidRPr="00866098" w:rsidTr="00866098">
        <w:trPr>
          <w:trHeight w:val="1110"/>
        </w:trPr>
        <w:tc>
          <w:tcPr>
            <w:tcW w:w="6667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983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7853,9</w:t>
            </w:r>
          </w:p>
        </w:tc>
        <w:tc>
          <w:tcPr>
            <w:tcW w:w="1159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4877,2</w:t>
            </w:r>
          </w:p>
        </w:tc>
        <w:tc>
          <w:tcPr>
            <w:tcW w:w="967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-2976,7</w:t>
            </w:r>
          </w:p>
        </w:tc>
      </w:tr>
      <w:tr w:rsidR="00866098" w:rsidRPr="00866098" w:rsidTr="00866098">
        <w:trPr>
          <w:trHeight w:val="510"/>
        </w:trPr>
        <w:tc>
          <w:tcPr>
            <w:tcW w:w="6667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Обеспечение мероприятий по безопасности дорожного движения на территории округа</w:t>
            </w:r>
          </w:p>
        </w:tc>
        <w:tc>
          <w:tcPr>
            <w:tcW w:w="983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528,5</w:t>
            </w:r>
          </w:p>
        </w:tc>
        <w:tc>
          <w:tcPr>
            <w:tcW w:w="1159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528,5</w:t>
            </w:r>
          </w:p>
        </w:tc>
        <w:tc>
          <w:tcPr>
            <w:tcW w:w="967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866098" w:rsidRPr="00866098" w:rsidTr="00866098">
        <w:trPr>
          <w:trHeight w:val="645"/>
        </w:trPr>
        <w:tc>
          <w:tcPr>
            <w:tcW w:w="6667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На осуществлен</w:t>
            </w:r>
            <w:r w:rsidR="00F344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ие дорожной деятельности в целя</w:t>
            </w: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</w:t>
            </w:r>
            <w:r w:rsidR="00F344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решения задач социально-экономического развития территории</w:t>
            </w:r>
          </w:p>
        </w:tc>
        <w:tc>
          <w:tcPr>
            <w:tcW w:w="983" w:type="dxa"/>
            <w:noWrap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9337,2</w:t>
            </w:r>
          </w:p>
        </w:tc>
        <w:tc>
          <w:tcPr>
            <w:tcW w:w="1159" w:type="dxa"/>
            <w:noWrap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67" w:type="dxa"/>
            <w:hideMark/>
          </w:tcPr>
          <w:p w:rsidR="00866098" w:rsidRPr="00866098" w:rsidRDefault="00866098" w:rsidP="00866098">
            <w:pPr>
              <w:widowControl w:val="0"/>
              <w:tabs>
                <w:tab w:val="left" w:pos="3999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-9337,2</w:t>
            </w:r>
          </w:p>
        </w:tc>
      </w:tr>
    </w:tbl>
    <w:p w:rsidR="00B162D2" w:rsidRDefault="00866098" w:rsidP="00866098">
      <w:pPr>
        <w:widowControl w:val="0"/>
        <w:tabs>
          <w:tab w:val="left" w:pos="3999"/>
          <w:tab w:val="left" w:pos="8364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fldChar w:fldCharType="end"/>
      </w:r>
    </w:p>
    <w:p w:rsidR="00B162D2" w:rsidRDefault="00B162D2" w:rsidP="00703D46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B40AB3" w:rsidRPr="00752D0D" w:rsidRDefault="001E55D4" w:rsidP="00181AEA">
      <w:pPr>
        <w:widowControl w:val="0"/>
        <w:tabs>
          <w:tab w:val="left" w:pos="399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202</w:t>
      </w:r>
      <w:r w:rsidR="00A476EF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году доля средств дорожного фонда округа, направленных </w:t>
      </w:r>
      <w:r w:rsidR="00450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содержание автомобильных</w:t>
      </w:r>
      <w:r w:rsidR="00AA5C2B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дорог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27080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составила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51,</w:t>
      </w:r>
      <w:r w:rsidR="00A476EF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%</w:t>
      </w:r>
      <w:r w:rsidR="00BB2781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что на 0,2% ниже аналогичного показателя прошлого года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2F790E" w:rsidRPr="00752D0D" w:rsidRDefault="001F074A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 w:bidi="ru-RU"/>
        </w:rPr>
      </w:pPr>
      <w:bookmarkStart w:id="3" w:name="bookmark13"/>
      <w:bookmarkEnd w:id="2"/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 итогам 202</w:t>
      </w:r>
      <w:r w:rsidR="00055391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года окружной бюджет исполнен с </w:t>
      </w:r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дефицитом </w:t>
      </w:r>
      <w:r w:rsidR="00866098"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3 445,9</w:t>
      </w:r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тыс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рублей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="002F790E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D5326B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 счет остатков средств на счетах по учету средств бюджета покрыт</w:t>
      </w:r>
      <w:r w:rsidR="007A2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="00D5326B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часть дефицита в размере </w:t>
      </w:r>
      <w:r w:rsidR="001A62EF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1519,9</w:t>
      </w:r>
      <w:r w:rsidR="00D5326B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тыс. рублей</w:t>
      </w:r>
      <w:r w:rsidR="009B44A9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C61A79" w:rsidRPr="00752D0D" w:rsidRDefault="00AC6D63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 w:bidi="ru-RU"/>
        </w:rPr>
      </w:pPr>
      <w:r w:rsidRPr="00752D0D">
        <w:rPr>
          <w:rFonts w:ascii="Times New Roman" w:hAnsi="Times New Roman" w:cs="Times New Roman"/>
          <w:sz w:val="28"/>
          <w:szCs w:val="28"/>
        </w:rPr>
        <w:t>В 202</w:t>
      </w:r>
      <w:r w:rsidR="001A62EF" w:rsidRPr="00752D0D">
        <w:rPr>
          <w:rFonts w:ascii="Times New Roman" w:hAnsi="Times New Roman" w:cs="Times New Roman"/>
          <w:sz w:val="28"/>
          <w:szCs w:val="28"/>
        </w:rPr>
        <w:t>2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году привлекались 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внутренние заимствования</w:t>
      </w:r>
      <w:r w:rsidR="002F790E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 бюджета Красноярского края в </w:t>
      </w:r>
      <w:r w:rsidR="00E948DB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размере</w:t>
      </w:r>
      <w:r w:rsidR="002F790E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A62EF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4 556,0</w:t>
      </w:r>
      <w:r w:rsidR="002F790E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тыс. рублей.</w:t>
      </w:r>
      <w:r w:rsidR="00D5326B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 w:bidi="ru-RU"/>
        </w:rPr>
        <w:t xml:space="preserve"> </w:t>
      </w:r>
    </w:p>
    <w:p w:rsidR="00D940DA" w:rsidRPr="00752D0D" w:rsidRDefault="00D940DA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отчетном периоде осуществлено плановое погашение задолженности </w:t>
      </w:r>
      <w:r w:rsidR="00450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 бюджетным кредитам в объеме </w:t>
      </w:r>
      <w:r w:rsidR="00EB6AFC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2 630,0 тыс.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рублей.</w:t>
      </w:r>
    </w:p>
    <w:p w:rsidR="00D5326B" w:rsidRPr="00752D0D" w:rsidRDefault="00D5326B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На конец 202</w:t>
      </w:r>
      <w:r w:rsidR="001A62EF" w:rsidRPr="00752D0D">
        <w:rPr>
          <w:rFonts w:ascii="Times New Roman" w:hAnsi="Times New Roman" w:cs="Times New Roman"/>
          <w:sz w:val="28"/>
          <w:szCs w:val="28"/>
        </w:rPr>
        <w:t>2</w:t>
      </w:r>
      <w:r w:rsidR="0045214C"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2D0D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="009143A0" w:rsidRPr="00752D0D">
        <w:rPr>
          <w:rFonts w:ascii="Times New Roman" w:hAnsi="Times New Roman" w:cs="Times New Roman"/>
          <w:b/>
          <w:sz w:val="28"/>
          <w:szCs w:val="28"/>
        </w:rPr>
        <w:t xml:space="preserve"> Пировского округа</w:t>
      </w:r>
      <w:r w:rsidRPr="00752D0D">
        <w:rPr>
          <w:rFonts w:ascii="Times New Roman" w:hAnsi="Times New Roman" w:cs="Times New Roman"/>
          <w:b/>
          <w:sz w:val="28"/>
          <w:szCs w:val="28"/>
        </w:rPr>
        <w:t xml:space="preserve"> составил </w:t>
      </w:r>
      <w:r w:rsidR="007D34FF" w:rsidRPr="00752D0D">
        <w:rPr>
          <w:rFonts w:ascii="Times New Roman" w:hAnsi="Times New Roman" w:cs="Times New Roman"/>
          <w:b/>
          <w:sz w:val="28"/>
          <w:szCs w:val="28"/>
        </w:rPr>
        <w:t>9 790,0</w:t>
      </w:r>
      <w:r w:rsidRPr="00752D0D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752D0D">
        <w:rPr>
          <w:rFonts w:ascii="Times New Roman" w:hAnsi="Times New Roman" w:cs="Times New Roman"/>
          <w:sz w:val="28"/>
          <w:szCs w:val="28"/>
        </w:rPr>
        <w:t>.</w:t>
      </w:r>
      <w:r w:rsidR="00C5202E" w:rsidRPr="00752D0D">
        <w:rPr>
          <w:sz w:val="28"/>
          <w:szCs w:val="28"/>
        </w:rPr>
        <w:t xml:space="preserve"> </w:t>
      </w:r>
      <w:r w:rsidR="00C5202E" w:rsidRPr="00752D0D">
        <w:rPr>
          <w:rFonts w:ascii="Times New Roman" w:hAnsi="Times New Roman" w:cs="Times New Roman"/>
          <w:sz w:val="28"/>
          <w:szCs w:val="28"/>
        </w:rPr>
        <w:t xml:space="preserve">Требования части 5 статьи 107 БК РФ соблюдены – объем </w:t>
      </w:r>
      <w:r w:rsidR="00C5202E" w:rsidRPr="00752D0D">
        <w:rPr>
          <w:rFonts w:ascii="Times New Roman" w:hAnsi="Times New Roman" w:cs="Times New Roman"/>
          <w:sz w:val="28"/>
          <w:szCs w:val="28"/>
        </w:rPr>
        <w:lastRenderedPageBreak/>
        <w:t>муниципального долга округа не превышает утвержденный общий годовой объем доходов окружного бюджета без учета утвержденного объема безвозмездных поступлений.</w:t>
      </w:r>
    </w:p>
    <w:p w:rsidR="00AC44CD" w:rsidRPr="00752D0D" w:rsidRDefault="00AC44CD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>Динамика показателей, характеризующих долговую нагрузку окружного бюджета приведены в таблице.</w:t>
      </w:r>
    </w:p>
    <w:p w:rsidR="000B546D" w:rsidRDefault="000B546D" w:rsidP="00AC44CD">
      <w:pPr>
        <w:widowControl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AC44CD" w:rsidRDefault="000B546D" w:rsidP="000B546D">
      <w:pPr>
        <w:widowControl w:val="0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6"/>
          <w:szCs w:val="26"/>
        </w:rPr>
      </w:pPr>
      <w:r w:rsidRPr="000B546D">
        <w:rPr>
          <w:noProof/>
          <w:lang w:eastAsia="ru-RU"/>
        </w:rPr>
        <w:drawing>
          <wp:inline distT="0" distB="0" distL="0" distR="0">
            <wp:extent cx="6241774" cy="795616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51" cy="79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6D" w:rsidRDefault="000B546D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0B546D" w:rsidRPr="00752D0D" w:rsidRDefault="000B546D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Коэффициент долговой нагрузки окружного бюджета (без учета предоставленных гарантий) в 2022 году составил 14,2%</w:t>
      </w:r>
      <w:r w:rsidR="005D3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что на 1,6% выше, чем в 2021 году.</w:t>
      </w:r>
      <w:r w:rsidR="005D3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3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Таким образом,</w:t>
      </w:r>
      <w:r w:rsidR="005D3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3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Пировский округ относится к группе заемщиков с высоким</w:t>
      </w:r>
      <w:r w:rsidR="005D3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318EB" w:rsidRPr="0013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уровне</w:t>
      </w:r>
      <w:r w:rsidR="0013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</w:t>
      </w:r>
      <w:r w:rsidR="001318EB" w:rsidRPr="0013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долговой устойчивости</w:t>
      </w:r>
      <w:r w:rsidR="0013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FF1459" w:rsidRPr="00752D0D" w:rsidRDefault="00FF1459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обслуживание муниципального долга округа в 2022 году направлено 1,9 тыс. рублей (63,0% от уточненных бюджетных назначений).</w:t>
      </w:r>
    </w:p>
    <w:p w:rsidR="00FF1459" w:rsidRPr="00752D0D" w:rsidRDefault="00FF1459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 w:bidi="ru-RU"/>
        </w:rPr>
      </w:pP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Объем расходов на обслуживание муниципального долга от объема расходов бюджета, за исключением объема расходов, которые осуществляются за счет субвенций, предоставляемых из бюджетов бюджетной системы </w:t>
      </w:r>
      <w:r w:rsidR="0095339A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менее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допустимых 15%. Требования, установленные статьей 111</w:t>
      </w:r>
      <w:r w:rsidR="0095339A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БК РФ, соблюдены</w:t>
      </w:r>
      <w:r w:rsidR="0095339A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bookmarkEnd w:id="3"/>
    <w:p w:rsidR="0052079E" w:rsidRPr="00752D0D" w:rsidRDefault="0052079E" w:rsidP="00181AEA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Остатки средств </w:t>
      </w:r>
      <w:r w:rsidR="00B23E7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окружного 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 по состоянию на 31 декабря 20</w:t>
      </w:r>
      <w:r w:rsidR="008D3519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E6613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(1 января 20</w:t>
      </w:r>
      <w:r w:rsidR="0001632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E6613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года) составили </w:t>
      </w:r>
      <w:r w:rsidR="00E66136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1 523,1</w:t>
      </w:r>
      <w:r w:rsidR="0000470D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руб.</w:t>
      </w:r>
    </w:p>
    <w:p w:rsidR="002F790E" w:rsidRPr="00752D0D" w:rsidRDefault="002F790E" w:rsidP="007445AE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079E" w:rsidRPr="00752D0D" w:rsidRDefault="00E550B1" w:rsidP="00181AEA">
      <w:pPr>
        <w:keepNext/>
        <w:keepLines/>
        <w:widowControl w:val="0"/>
        <w:spacing w:after="293" w:line="326" w:lineRule="exac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14"/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</w:t>
      </w:r>
      <w:r w:rsidR="00071313"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="0052079E"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Внешняя проверка годовой бюджетной отчетности главных администраторов средств </w:t>
      </w:r>
      <w:r w:rsidR="009B44A9"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окружного </w:t>
      </w:r>
      <w:r w:rsidR="0052079E"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бюджета</w:t>
      </w:r>
      <w:bookmarkEnd w:id="4"/>
      <w:r w:rsidR="00651DBE"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52079E" w:rsidRPr="00752D0D" w:rsidRDefault="0052079E" w:rsidP="00181AE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Контрольно-счетным органом проведена </w:t>
      </w:r>
      <w:r w:rsidR="007445A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нешняя проверка годовой бюджетной отчетности </w:t>
      </w:r>
      <w:r w:rsidR="002D6ED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шести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главных распорядителей средств </w:t>
      </w:r>
      <w:r w:rsidR="002D6ED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окружного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(подготовлены и направлены </w:t>
      </w:r>
      <w:r w:rsidR="002D6ED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заключения по 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</w:t>
      </w:r>
      <w:r w:rsidR="002D6ED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т.е. был достигнут стопроцентный охват внешней проверкой.</w:t>
      </w:r>
    </w:p>
    <w:p w:rsidR="00C2426E" w:rsidRPr="00752D0D" w:rsidRDefault="0052079E" w:rsidP="00181AE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годовой отчетности составлялись в соответствии с требованиями Бюджетного кодекса РФ и инструкциями «О порядке составления и предоставления годовой, квартальной и месячной отчетности об исполнении бюджетов бюджетной системы РФ», утвержденных приказами Министерства Финансов РФ от 28.12.2010 №191-н и Приказа Минф</w:t>
      </w:r>
      <w:r w:rsidR="004D5274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ина России от 01.12.2010 №157н.</w:t>
      </w:r>
    </w:p>
    <w:p w:rsidR="002204A5" w:rsidRPr="00752D0D" w:rsidRDefault="002204A5" w:rsidP="00181AE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Факты, способные негативно повлиять на достоверность бюджетной отчетности, выявлены у 2 ГАБС.</w:t>
      </w:r>
    </w:p>
    <w:p w:rsidR="00765395" w:rsidRPr="00752D0D" w:rsidRDefault="002204A5" w:rsidP="00181AE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Негативное влияние на достоверность бюджетной отчетности оказало несоответствие данных о лимитах бюджетных обязательств в форм</w:t>
      </w:r>
      <w:r w:rsidR="00765395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ах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0503127 и </w:t>
      </w:r>
      <w:r w:rsidR="00765395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0503128.</w:t>
      </w:r>
    </w:p>
    <w:p w:rsidR="0052079E" w:rsidRPr="00752D0D" w:rsidRDefault="0052079E" w:rsidP="0018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Годовые формы бюджетной и бухгалтерской отчетности учреждениями формировал</w:t>
      </w:r>
      <w:r w:rsidR="00B80BD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ись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программном продукте «СКИФ»</w:t>
      </w:r>
      <w:r w:rsidR="002D6ED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65395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ГРБС представили годовую отчетность без нарушени</w:t>
      </w:r>
      <w:r w:rsidR="00B80BD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сроков.</w:t>
      </w:r>
      <w:r w:rsidR="00C2426E" w:rsidRPr="00752D0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 </w:t>
      </w:r>
    </w:p>
    <w:p w:rsidR="0052079E" w:rsidRPr="00752D0D" w:rsidRDefault="0052079E" w:rsidP="00181AEA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соответствии с п. 5 ст. 217 </w:t>
      </w:r>
      <w:r w:rsidR="002D6ED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БК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РФ, Финансовым </w:t>
      </w:r>
      <w:r w:rsidR="008C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отделом 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r w:rsidR="002D6ED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округа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своевременно доведены (до начала финансового года) первоначальные показатели сводной бюджетной росписи и лимиты бюджетных обязательств на </w:t>
      </w:r>
      <w:r w:rsidR="00D3341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 финансовый год до ГРБС.</w:t>
      </w:r>
    </w:p>
    <w:p w:rsidR="0052079E" w:rsidRPr="00752D0D" w:rsidRDefault="0052079E" w:rsidP="00181AEA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Исполнение </w:t>
      </w:r>
      <w:r w:rsidR="00AA0D77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окружного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происходило в условиях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52079E" w:rsidRPr="00752D0D" w:rsidRDefault="0052079E" w:rsidP="00181AEA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AA4143" w:rsidRPr="00752D0D" w:rsidRDefault="00AA4143" w:rsidP="00181AEA">
      <w:pPr>
        <w:widowControl w:val="0"/>
        <w:spacing w:after="308" w:line="260" w:lineRule="exact"/>
        <w:ind w:left="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2079E" w:rsidRPr="00752D0D" w:rsidRDefault="00E550B1" w:rsidP="00181AEA">
      <w:pPr>
        <w:widowControl w:val="0"/>
        <w:spacing w:after="308" w:line="260" w:lineRule="exact"/>
        <w:ind w:left="20"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7.Выводы.</w:t>
      </w:r>
    </w:p>
    <w:p w:rsidR="001903A8" w:rsidRPr="00752D0D" w:rsidRDefault="00EA6EE2" w:rsidP="00181AEA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hAnsi="Times New Roman" w:cs="Times New Roman"/>
          <w:sz w:val="28"/>
          <w:szCs w:val="28"/>
        </w:rPr>
        <w:t>1.</w:t>
      </w:r>
      <w:r w:rsidR="001903A8" w:rsidRPr="00752D0D">
        <w:rPr>
          <w:sz w:val="28"/>
          <w:szCs w:val="28"/>
        </w:rPr>
        <w:t xml:space="preserve"> </w:t>
      </w:r>
      <w:r w:rsidR="001903A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202</w:t>
      </w:r>
      <w:r w:rsidR="000953B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1903A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окружной бюджет исполнен с дефицитом в сумме </w:t>
      </w:r>
      <w:r w:rsidR="000953B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3 445,9</w:t>
      </w:r>
      <w:r w:rsidR="001903A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рублей. Доходы подтверждены в сумме – </w:t>
      </w:r>
      <w:r w:rsidR="000953B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794 016,5</w:t>
      </w:r>
      <w:r w:rsidR="001903A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рублей, что меньше уточненных бюджетных назначений на </w:t>
      </w:r>
      <w:r w:rsidR="000953B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27 922,7</w:t>
      </w:r>
      <w:r w:rsidR="001903A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 (</w:t>
      </w:r>
      <w:r w:rsidR="000953B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3,4</w:t>
      </w:r>
      <w:r w:rsidR="001903A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%).</w:t>
      </w:r>
    </w:p>
    <w:p w:rsidR="001903A8" w:rsidRPr="00752D0D" w:rsidRDefault="001903A8" w:rsidP="00181AEA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Исполнение расходов окружного бюджета составило –</w:t>
      </w:r>
      <w:r w:rsidR="000953B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797 462,4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 (</w:t>
      </w:r>
      <w:r w:rsidR="000953B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96,4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от уточненных бюджетных назначений).</w:t>
      </w:r>
    </w:p>
    <w:p w:rsidR="001903A8" w:rsidRPr="00752D0D" w:rsidRDefault="001903A8" w:rsidP="00181AEA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01.01.202</w:t>
      </w:r>
      <w:r w:rsidR="000953B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муниципальный долг </w:t>
      </w:r>
      <w:r w:rsidR="000953B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составил 9 790,0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</w:t>
      </w:r>
    </w:p>
    <w:p w:rsidR="00244B21" w:rsidRPr="00752D0D" w:rsidRDefault="00EA6EE2" w:rsidP="00181AEA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80146F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52079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Исполнение по муниципальным программам</w:t>
      </w:r>
      <w:r w:rsidR="00244B2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составило </w:t>
      </w:r>
      <w:r w:rsidR="000953B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713 654,3</w:t>
      </w:r>
      <w:r w:rsidR="00244B2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 или </w:t>
      </w:r>
      <w:r w:rsidR="000953B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96,1</w:t>
      </w:r>
      <w:r w:rsidR="00244B2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уточненных программных бюджетных назначений. Не исполнены расходы в сумме </w:t>
      </w:r>
      <w:r w:rsidR="000953B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29 073,2</w:t>
      </w:r>
      <w:r w:rsidR="001903A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44B2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рублей.</w:t>
      </w:r>
    </w:p>
    <w:p w:rsidR="002363AF" w:rsidRPr="00752D0D" w:rsidRDefault="00EA6EE2" w:rsidP="00181AEA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2363AF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3AF" w:rsidRPr="00752D0D">
        <w:rPr>
          <w:sz w:val="28"/>
          <w:szCs w:val="28"/>
        </w:rPr>
        <w:t xml:space="preserve"> </w:t>
      </w:r>
      <w:r w:rsidR="002363AF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реализацию национальных проектов в округе направлено </w:t>
      </w:r>
      <w:r w:rsidR="000953B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24 087,5</w:t>
      </w:r>
      <w:r w:rsidR="002363AF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 (от запланированных бюджетных назначении </w:t>
      </w:r>
      <w:r w:rsidR="000953B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67,4</w:t>
      </w:r>
      <w:r w:rsidR="002363AF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%).</w:t>
      </w:r>
    </w:p>
    <w:p w:rsidR="00A203FB" w:rsidRPr="00752D0D" w:rsidRDefault="00EA6EE2" w:rsidP="00181AEA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A203F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.Суммарная доля расходов на социальную сферу составила </w:t>
      </w:r>
      <w:r w:rsidR="005155B9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65,9% </w:t>
      </w:r>
      <w:r w:rsidR="00A203F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от общего объема расходов окружного бюджета.</w:t>
      </w:r>
    </w:p>
    <w:p w:rsidR="002363AF" w:rsidRPr="00752D0D" w:rsidRDefault="00EA6EE2" w:rsidP="00181AEA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2363AF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3AF" w:rsidRPr="00752D0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Непрограммные расходы</w:t>
      </w:r>
      <w:r w:rsidR="002363AF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окружного бюджета в 202</w:t>
      </w:r>
      <w:r w:rsidR="009A02D8" w:rsidRPr="00752D0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363AF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составили 8</w:t>
      </w:r>
      <w:r w:rsidR="009A02D8" w:rsidRPr="00752D0D">
        <w:rPr>
          <w:rFonts w:ascii="Times New Roman" w:eastAsia="Times New Roman" w:hAnsi="Times New Roman"/>
          <w:color w:val="000000"/>
          <w:sz w:val="28"/>
          <w:szCs w:val="28"/>
        </w:rPr>
        <w:t>3 808,1</w:t>
      </w:r>
      <w:r w:rsidR="002363AF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или </w:t>
      </w:r>
      <w:r w:rsidR="009A02D8" w:rsidRPr="00752D0D">
        <w:rPr>
          <w:rFonts w:ascii="Times New Roman" w:eastAsia="Times New Roman" w:hAnsi="Times New Roman"/>
          <w:color w:val="000000"/>
          <w:sz w:val="28"/>
          <w:szCs w:val="28"/>
        </w:rPr>
        <w:t>99,6</w:t>
      </w:r>
      <w:r w:rsidR="002363AF" w:rsidRPr="00752D0D">
        <w:rPr>
          <w:rFonts w:ascii="Times New Roman" w:eastAsia="Times New Roman" w:hAnsi="Times New Roman"/>
          <w:color w:val="000000"/>
          <w:sz w:val="28"/>
          <w:szCs w:val="28"/>
        </w:rPr>
        <w:t>% от уточненных бюджетных назначений.</w:t>
      </w:r>
      <w:r w:rsidR="002363AF" w:rsidRPr="00752D0D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2363AF" w:rsidRPr="00752D0D" w:rsidRDefault="00EA6EE2" w:rsidP="00181AEA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752D0D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363AF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.Расходы на исполнение </w:t>
      </w:r>
      <w:r w:rsidR="002363AF" w:rsidRPr="00752D0D">
        <w:rPr>
          <w:rFonts w:ascii="Times New Roman" w:eastAsia="Times New Roman" w:hAnsi="Times New Roman"/>
          <w:b/>
          <w:color w:val="000000"/>
          <w:sz w:val="28"/>
          <w:szCs w:val="28"/>
        </w:rPr>
        <w:t>публичных нормативных обязательств</w:t>
      </w:r>
      <w:r w:rsidR="002363AF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округа в 202</w:t>
      </w:r>
      <w:r w:rsidR="000953B1" w:rsidRPr="00752D0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363AF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составили 1</w:t>
      </w:r>
      <w:r w:rsidR="000953B1" w:rsidRPr="00752D0D">
        <w:rPr>
          <w:rFonts w:ascii="Times New Roman" w:eastAsia="Times New Roman" w:hAnsi="Times New Roman"/>
          <w:color w:val="000000"/>
          <w:sz w:val="28"/>
          <w:szCs w:val="28"/>
        </w:rPr>
        <w:t> 371,5</w:t>
      </w:r>
      <w:r w:rsidR="002363AF" w:rsidRPr="00752D0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или </w:t>
      </w:r>
      <w:r w:rsidR="000953B1" w:rsidRPr="00752D0D">
        <w:rPr>
          <w:rFonts w:ascii="Times New Roman" w:eastAsia="Times New Roman" w:hAnsi="Times New Roman"/>
          <w:color w:val="000000"/>
          <w:sz w:val="28"/>
          <w:szCs w:val="28"/>
        </w:rPr>
        <w:t>100</w:t>
      </w:r>
      <w:r w:rsidR="002363AF" w:rsidRPr="00752D0D">
        <w:rPr>
          <w:rFonts w:ascii="Times New Roman" w:eastAsia="Times New Roman" w:hAnsi="Times New Roman"/>
          <w:color w:val="000000"/>
          <w:sz w:val="28"/>
          <w:szCs w:val="28"/>
        </w:rPr>
        <w:t>,0% от уточненных бюджетных назначений.</w:t>
      </w:r>
    </w:p>
    <w:p w:rsidR="00244B21" w:rsidRPr="00752D0D" w:rsidRDefault="00EA6EE2" w:rsidP="00181AEA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D16F0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C562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Средства </w:t>
      </w:r>
      <w:r w:rsidR="00AC5621" w:rsidRPr="00752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резервного фонда</w:t>
      </w:r>
      <w:r w:rsidR="00AC562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Пировского муниципального округа в сумме 135,0 тыс. рублей направлены на</w:t>
      </w:r>
      <w:r w:rsidR="0061006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C562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выплаты</w:t>
      </w:r>
      <w:r w:rsidR="0061006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материальной помощи пострадавшим при пожаре. Нераспределенный остаток средств резервного фонда составил 365,0 тыс. рублей.</w:t>
      </w:r>
    </w:p>
    <w:p w:rsidR="00EB1498" w:rsidRPr="00752D0D" w:rsidRDefault="00EA6EE2" w:rsidP="00181AEA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A203F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2079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B149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состоянию на 01.01.202</w:t>
      </w:r>
      <w:r w:rsidR="009A02D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EB149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кредиторская задолженность </w:t>
      </w:r>
      <w:r w:rsidR="00E2602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окружного</w:t>
      </w:r>
      <w:r w:rsidR="00EB149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увеличилась на </w:t>
      </w:r>
      <w:r w:rsidR="00E9173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2 441,9</w:t>
      </w:r>
      <w:r w:rsidR="00EB149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</w:t>
      </w:r>
      <w:r w:rsidR="00E2602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лей</w:t>
      </w:r>
      <w:r w:rsidR="00EB149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составила </w:t>
      </w:r>
      <w:r w:rsidR="00E9173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4 975,6</w:t>
      </w:r>
      <w:r w:rsidR="00EB149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</w:t>
      </w:r>
      <w:r w:rsidR="00E2602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лей</w:t>
      </w:r>
      <w:r w:rsidR="00EB1498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EB1498" w:rsidRPr="00752D0D" w:rsidRDefault="00EB1498" w:rsidP="00181AEA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Дебиторская задолженность на 01.01.202</w:t>
      </w:r>
      <w:r w:rsidR="00E9173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увеличилась на </w:t>
      </w:r>
      <w:r w:rsidR="00E9173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21 119,9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руб. и составила </w:t>
      </w:r>
      <w:r w:rsidR="00E9173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55 294,0 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</w:t>
      </w:r>
      <w:r w:rsidR="00E2602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лей, в том числе просроченная </w:t>
      </w:r>
      <w:r w:rsidR="00E9173A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1 786,1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</w:t>
      </w:r>
      <w:r w:rsidR="00E2602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лей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52079E" w:rsidRPr="00752D0D" w:rsidRDefault="00EA6EE2" w:rsidP="00181AEA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1B679F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617FC4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2079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Контрольно-счетн</w:t>
      </w:r>
      <w:r w:rsidR="001B679F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="0052079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B679F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 проведена в</w:t>
      </w:r>
      <w:r w:rsidR="0052079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нешняя проверка годовой бюджетной отчетности </w:t>
      </w:r>
      <w:r w:rsidR="00E2602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шести</w:t>
      </w:r>
      <w:r w:rsidR="0052079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главных администраторов, распорядителей средств </w:t>
      </w:r>
      <w:r w:rsidR="00E2602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окружного</w:t>
      </w:r>
      <w:r w:rsidR="0052079E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(подготовлены и направлены акты проверки), т.е. был достигнут стопроцентный охват внешней проверкой.</w:t>
      </w:r>
    </w:p>
    <w:p w:rsidR="007E357D" w:rsidRPr="00752D0D" w:rsidRDefault="007E357D" w:rsidP="00181AEA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Представленный к внешней проверке годовой отчет об исполнении окружного бюджета за 2022 год сформирован с учетом требований нормативных правовых актов, регламентирующих порядок составления и представления отчетности об исполнении бюджетов бюджетной системы РФ.</w:t>
      </w:r>
    </w:p>
    <w:p w:rsidR="007E357D" w:rsidRPr="00752D0D" w:rsidRDefault="007E357D" w:rsidP="00181AEA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годового отчета подтверждаются данными годовой бюджетной отчетности главных администраторов бюджетных средств по основным параметрам.</w:t>
      </w:r>
    </w:p>
    <w:p w:rsidR="007E357D" w:rsidRPr="00752D0D" w:rsidRDefault="007E357D" w:rsidP="00181AEA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Вместе с тем в ходе проверки годовой бюджетной отчетности главных администраторов бюджетных средств за 2022 год установлены искажения показателей годовой бюджетной отчетности.</w:t>
      </w:r>
    </w:p>
    <w:p w:rsidR="0012680F" w:rsidRPr="00752D0D" w:rsidRDefault="0012680F" w:rsidP="00181AEA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проверке годовой отчетности окружного бюджета </w:t>
      </w:r>
      <w:r w:rsidRPr="00752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не представлена форма 0503296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«Сведения об исполнении судебных решений по денежным обязательствам».</w:t>
      </w:r>
    </w:p>
    <w:p w:rsidR="00113915" w:rsidRPr="00752D0D" w:rsidRDefault="00113915" w:rsidP="0018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EA6EE2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752D0D">
        <w:rPr>
          <w:rFonts w:ascii="Times New Roman" w:hAnsi="Times New Roman" w:cs="Times New Roman"/>
          <w:sz w:val="28"/>
          <w:szCs w:val="28"/>
        </w:rPr>
        <w:t xml:space="preserve"> В представленном проекте Решения Пировского окружного Совета депутатов «Об утверждении отчета об исполнении окружного бюджета за 202</w:t>
      </w:r>
      <w:r w:rsidR="00D52864" w:rsidRPr="00752D0D">
        <w:rPr>
          <w:rFonts w:ascii="Times New Roman" w:hAnsi="Times New Roman" w:cs="Times New Roman"/>
          <w:sz w:val="28"/>
          <w:szCs w:val="28"/>
        </w:rPr>
        <w:t>2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год» установлено</w:t>
      </w:r>
      <w:r w:rsidR="00D52864" w:rsidRPr="00752D0D">
        <w:rPr>
          <w:rFonts w:ascii="Times New Roman" w:hAnsi="Times New Roman" w:cs="Times New Roman"/>
          <w:sz w:val="28"/>
          <w:szCs w:val="28"/>
        </w:rPr>
        <w:t xml:space="preserve"> не соответствие данных указанных в Приложении №2 к Решению по исполненным поступлениям по доходам, фактическим поступлениям по доходам</w:t>
      </w:r>
      <w:r w:rsidR="00D52864" w:rsidRPr="00752D0D">
        <w:rPr>
          <w:sz w:val="28"/>
          <w:szCs w:val="28"/>
        </w:rPr>
        <w:t xml:space="preserve"> </w:t>
      </w:r>
      <w:r w:rsidR="00D52864" w:rsidRPr="00752D0D">
        <w:rPr>
          <w:rFonts w:ascii="Times New Roman" w:hAnsi="Times New Roman" w:cs="Times New Roman"/>
          <w:sz w:val="28"/>
          <w:szCs w:val="28"/>
        </w:rPr>
        <w:t>указанным в отчетности УФК по</w:t>
      </w:r>
      <w:r w:rsidR="00D52864" w:rsidRPr="00752D0D">
        <w:rPr>
          <w:sz w:val="28"/>
          <w:szCs w:val="28"/>
        </w:rPr>
        <w:t xml:space="preserve"> </w:t>
      </w:r>
      <w:r w:rsidR="00D52864" w:rsidRPr="00752D0D">
        <w:rPr>
          <w:rFonts w:ascii="Times New Roman" w:hAnsi="Times New Roman" w:cs="Times New Roman"/>
          <w:sz w:val="28"/>
          <w:szCs w:val="28"/>
        </w:rPr>
        <w:t>кода</w:t>
      </w:r>
      <w:r w:rsidR="007A2CC9">
        <w:rPr>
          <w:rFonts w:ascii="Times New Roman" w:hAnsi="Times New Roman" w:cs="Times New Roman"/>
          <w:sz w:val="28"/>
          <w:szCs w:val="28"/>
        </w:rPr>
        <w:t>м</w:t>
      </w:r>
      <w:r w:rsidR="00D52864" w:rsidRPr="00752D0D">
        <w:rPr>
          <w:rFonts w:ascii="Times New Roman" w:hAnsi="Times New Roman" w:cs="Times New Roman"/>
          <w:sz w:val="28"/>
          <w:szCs w:val="28"/>
        </w:rPr>
        <w:t xml:space="preserve"> доходов по прочим межбюджетным трансфертам.</w:t>
      </w:r>
    </w:p>
    <w:p w:rsidR="007E357D" w:rsidRPr="00752D0D" w:rsidRDefault="00EA6EE2" w:rsidP="0018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2D0D">
        <w:rPr>
          <w:rFonts w:ascii="Times New Roman" w:hAnsi="Times New Roman" w:cs="Times New Roman"/>
          <w:sz w:val="28"/>
          <w:szCs w:val="28"/>
        </w:rPr>
        <w:t>11</w:t>
      </w:r>
      <w:r w:rsidR="007E357D" w:rsidRPr="00752D0D">
        <w:rPr>
          <w:rFonts w:ascii="Times New Roman" w:hAnsi="Times New Roman" w:cs="Times New Roman"/>
          <w:sz w:val="28"/>
          <w:szCs w:val="28"/>
        </w:rPr>
        <w:t>. Принцип гласности предусмотренной ст.36 Бюджетного кодекса РФ соблюден.</w:t>
      </w:r>
    </w:p>
    <w:p w:rsidR="001435FE" w:rsidRPr="00752D0D" w:rsidRDefault="001435FE" w:rsidP="008811CD">
      <w:pPr>
        <w:keepNext/>
        <w:keepLines/>
        <w:widowControl w:val="0"/>
        <w:spacing w:after="0" w:line="260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 w:bidi="ru-RU"/>
        </w:rPr>
      </w:pPr>
      <w:bookmarkStart w:id="5" w:name="bookmark18"/>
    </w:p>
    <w:bookmarkEnd w:id="5"/>
    <w:p w:rsidR="00146BF1" w:rsidRPr="00752D0D" w:rsidRDefault="00CD4B71" w:rsidP="00181AEA">
      <w:pPr>
        <w:keepNext/>
        <w:keepLines/>
        <w:widowControl w:val="0"/>
        <w:spacing w:after="0" w:line="260" w:lineRule="exact"/>
        <w:ind w:left="20" w:firstLine="6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Предложения.</w:t>
      </w:r>
    </w:p>
    <w:p w:rsidR="00146BF1" w:rsidRPr="00752D0D" w:rsidRDefault="00146BF1" w:rsidP="00146BF1">
      <w:pPr>
        <w:keepNext/>
        <w:keepLines/>
        <w:widowControl w:val="0"/>
        <w:spacing w:after="0" w:line="260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D4B71" w:rsidRPr="00752D0D" w:rsidRDefault="00CD4B71" w:rsidP="00181AEA">
      <w:pPr>
        <w:keepNext/>
        <w:keepLines/>
        <w:widowControl w:val="0"/>
        <w:spacing w:after="0" w:line="240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рассмотрения Контрольно-счетным органом Пировского муниципального округа годового отчета об исполнении окружного бюджета за 202</w:t>
      </w:r>
      <w:r w:rsidR="004D58F9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сформулированы следующие предложения:</w:t>
      </w:r>
      <w:bookmarkStart w:id="6" w:name="bookmark20"/>
    </w:p>
    <w:p w:rsidR="00CD4B71" w:rsidRPr="00752D0D" w:rsidRDefault="00CD4B71" w:rsidP="00181AEA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Администрации Пировского муниципального округа:</w:t>
      </w:r>
      <w:bookmarkEnd w:id="6"/>
    </w:p>
    <w:p w:rsidR="00CD4B71" w:rsidRPr="00752D0D" w:rsidRDefault="00CD4B71" w:rsidP="00181AEA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продолжить работу межведомственной комиссии по </w:t>
      </w:r>
      <w:bookmarkStart w:id="7" w:name="_GoBack"/>
      <w:bookmarkEnd w:id="7"/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легализации «теневой» заработной платы во внебюджетном секторе экономики, увеличению доходов бюджета и развитию налогового потенциала на территории Пировского муниципального округа; </w:t>
      </w:r>
    </w:p>
    <w:p w:rsidR="00A337AF" w:rsidRPr="00752D0D" w:rsidRDefault="00A337AF" w:rsidP="00181AEA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19"/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-внести изменение в постановление администрации Пировского муниципального округа от 02.08.2021 №395-п «Об утверждении Порядка проведения оценки эффективности реализации муниципальных программ Пировского муниципального округа и критериев оценки эффективности реализации муниципальных программ Пировского муниципального округа» в части срока проведения оценки эффективности муниципальных программ на более ранний.</w:t>
      </w:r>
    </w:p>
    <w:p w:rsidR="00CD4B71" w:rsidRPr="00752D0D" w:rsidRDefault="008A0771" w:rsidP="00181AEA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Главным администраторам и главным распорядителям бюджетных средств Пировского </w:t>
      </w:r>
      <w:r w:rsidR="00CF1FD9"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округа</w:t>
      </w: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bookmarkEnd w:id="8"/>
    </w:p>
    <w:p w:rsidR="00CD4B71" w:rsidRPr="00752D0D" w:rsidRDefault="00A73B8D" w:rsidP="00181AEA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8A077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допускать образования </w:t>
      </w:r>
      <w:r w:rsidR="004D58F9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кредиторской задолженности;</w:t>
      </w:r>
    </w:p>
    <w:p w:rsidR="009A20CB" w:rsidRPr="00752D0D" w:rsidRDefault="009A20CB" w:rsidP="00181AEA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-принять меры по устранению нарушений и недостатков, допущенных при составлении годовой бюджетной отчетности, выявленных Контрольно-счетным органом в ходе внешней проверки бюджетной отчетности за 2022 год, и их недопущению в будущих отчетных периодах.</w:t>
      </w:r>
    </w:p>
    <w:p w:rsidR="00CD4B71" w:rsidRPr="00752D0D" w:rsidRDefault="00CD4B71" w:rsidP="00181AEA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Финансовому отделу Пировского муниципального округа:</w:t>
      </w:r>
    </w:p>
    <w:p w:rsidR="009A20CB" w:rsidRPr="00752D0D" w:rsidRDefault="009A20CB" w:rsidP="00181AEA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 w:bidi="ru-RU"/>
        </w:rPr>
      </w:pP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-принять меры по профилактике нарушений и недостатков при составлении годовой отчетности главными администраторами бюджетных средств;</w:t>
      </w:r>
    </w:p>
    <w:p w:rsidR="00CD4B71" w:rsidRPr="00752D0D" w:rsidRDefault="00A73B8D" w:rsidP="00181AEA">
      <w:pPr>
        <w:widowControl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="00CD4B71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устранит</w:t>
      </w:r>
      <w:r w:rsidR="00934875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ь ошибки выявленные в Приложении</w:t>
      </w:r>
      <w:r w:rsidR="00CD4B71" w:rsidRPr="0075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</w:t>
      </w:r>
      <w:r w:rsidR="00CD4B71" w:rsidRPr="00752D0D">
        <w:rPr>
          <w:rFonts w:ascii="Times New Roman" w:hAnsi="Times New Roman" w:cs="Times New Roman"/>
          <w:sz w:val="28"/>
          <w:szCs w:val="28"/>
        </w:rPr>
        <w:t xml:space="preserve"> проекту Решения Пировского окружного Совета депутатов «Об утверждении отчета об исполнении окружного бюджета за 202</w:t>
      </w:r>
      <w:r w:rsidR="009A20CB" w:rsidRPr="00752D0D">
        <w:rPr>
          <w:rFonts w:ascii="Times New Roman" w:hAnsi="Times New Roman" w:cs="Times New Roman"/>
          <w:sz w:val="28"/>
          <w:szCs w:val="28"/>
        </w:rPr>
        <w:t>2</w:t>
      </w:r>
      <w:r w:rsidR="00CD4B71" w:rsidRPr="00752D0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C39B0" w:rsidRPr="00752D0D" w:rsidRDefault="00CD4B71" w:rsidP="00181AEA">
      <w:pPr>
        <w:widowControl w:val="0"/>
        <w:spacing w:after="0" w:line="240" w:lineRule="auto"/>
        <w:ind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Пировскому окружному Совету депутатов:</w:t>
      </w:r>
    </w:p>
    <w:p w:rsidR="00CD4B71" w:rsidRPr="00752D0D" w:rsidRDefault="00EC39B0" w:rsidP="00181AEA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D4B7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рассмотреть заключение и после корректировки приложени</w:t>
      </w:r>
      <w:r w:rsidR="009A20C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CD4B7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</w:t>
      </w:r>
      <w:r w:rsidR="00CD4B71" w:rsidRPr="00752D0D">
        <w:rPr>
          <w:rFonts w:ascii="Times New Roman" w:hAnsi="Times New Roman" w:cs="Times New Roman"/>
          <w:sz w:val="28"/>
          <w:szCs w:val="28"/>
        </w:rPr>
        <w:t>проек</w:t>
      </w:r>
      <w:r w:rsidRPr="00752D0D">
        <w:rPr>
          <w:rFonts w:ascii="Times New Roman" w:hAnsi="Times New Roman" w:cs="Times New Roman"/>
          <w:sz w:val="28"/>
          <w:szCs w:val="28"/>
        </w:rPr>
        <w:t>т</w:t>
      </w:r>
      <w:r w:rsidR="00CD4B71" w:rsidRPr="00752D0D">
        <w:rPr>
          <w:rFonts w:ascii="Times New Roman" w:hAnsi="Times New Roman" w:cs="Times New Roman"/>
          <w:sz w:val="28"/>
          <w:szCs w:val="28"/>
        </w:rPr>
        <w:t>у Решения «Об утверждении отчета об исполнении окружного бюджета за 202</w:t>
      </w:r>
      <w:r w:rsidR="009A20CB" w:rsidRPr="00752D0D">
        <w:rPr>
          <w:rFonts w:ascii="Times New Roman" w:hAnsi="Times New Roman" w:cs="Times New Roman"/>
          <w:sz w:val="28"/>
          <w:szCs w:val="28"/>
        </w:rPr>
        <w:t>2</w:t>
      </w:r>
      <w:r w:rsidR="00CD4B71" w:rsidRPr="00752D0D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CD4B7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«Отчет об исполнении </w:t>
      </w:r>
      <w:r w:rsidR="00EA2943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окружного</w:t>
      </w:r>
      <w:r w:rsidR="00CD4B7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за 202</w:t>
      </w:r>
      <w:r w:rsidR="009A20CB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CD4B7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год».</w:t>
      </w:r>
    </w:p>
    <w:p w:rsidR="009143A0" w:rsidRPr="00752D0D" w:rsidRDefault="009143A0" w:rsidP="00EC39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43A0" w:rsidRPr="00752D0D" w:rsidRDefault="009143A0" w:rsidP="00EC39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0771" w:rsidRPr="00752D0D" w:rsidRDefault="008A0771" w:rsidP="008A077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</w:t>
      </w:r>
    </w:p>
    <w:p w:rsidR="008A0771" w:rsidRPr="00752D0D" w:rsidRDefault="00E652A9" w:rsidP="008A077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8A077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онтрольно-счетного органа</w:t>
      </w:r>
    </w:p>
    <w:p w:rsidR="008A0771" w:rsidRPr="00752D0D" w:rsidRDefault="008A0771" w:rsidP="005A2895">
      <w:pPr>
        <w:widowControl w:val="0"/>
        <w:tabs>
          <w:tab w:val="right" w:pos="87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8A0771" w:rsidRPr="00752D0D" w:rsidSect="0045037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38"/>
          <w:pgMar w:top="974" w:right="852" w:bottom="1208" w:left="1134" w:header="0" w:footer="3" w:gutter="0"/>
          <w:cols w:space="720"/>
          <w:noEndnote/>
          <w:titlePg/>
          <w:docGrid w:linePitch="360"/>
        </w:sect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Пировского </w:t>
      </w:r>
      <w:r w:rsidR="00CF1FD9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округа</w:t>
      </w:r>
      <w:r w:rsidR="005A2895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5A2895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</w:t>
      </w:r>
      <w:proofErr w:type="spellStart"/>
      <w:r w:rsidR="0039681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Т.А.Коробейникова</w:t>
      </w:r>
      <w:proofErr w:type="spellEnd"/>
    </w:p>
    <w:tbl>
      <w:tblPr>
        <w:tblW w:w="15406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299"/>
        <w:gridCol w:w="2825"/>
        <w:gridCol w:w="1124"/>
        <w:gridCol w:w="365"/>
        <w:gridCol w:w="962"/>
        <w:gridCol w:w="81"/>
        <w:gridCol w:w="997"/>
        <w:gridCol w:w="303"/>
        <w:gridCol w:w="710"/>
        <w:gridCol w:w="431"/>
        <w:gridCol w:w="615"/>
        <w:gridCol w:w="485"/>
        <w:gridCol w:w="390"/>
        <w:gridCol w:w="830"/>
        <w:gridCol w:w="186"/>
        <w:gridCol w:w="952"/>
        <w:gridCol w:w="310"/>
        <w:gridCol w:w="630"/>
        <w:gridCol w:w="491"/>
        <w:gridCol w:w="481"/>
        <w:gridCol w:w="699"/>
        <w:gridCol w:w="93"/>
        <w:gridCol w:w="1107"/>
        <w:gridCol w:w="40"/>
      </w:tblGrid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172143" w:rsidRPr="00172143" w:rsidTr="00755F69">
        <w:trPr>
          <w:trHeight w:val="300"/>
        </w:trPr>
        <w:tc>
          <w:tcPr>
            <w:tcW w:w="154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F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об исполнении доходов Пировского муниципального округа в 2022 году.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2021 год к 2020 году,</w:t>
            </w:r>
            <w:r w:rsidR="00B52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B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фактических доходов в общем об</w:t>
            </w:r>
            <w:r w:rsidR="00B52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ъ</w:t>
            </w: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 доходов бюджета, %</w:t>
            </w:r>
          </w:p>
        </w:tc>
      </w:tr>
      <w:tr w:rsidR="00172143" w:rsidRPr="00172143" w:rsidTr="00755F69">
        <w:trPr>
          <w:trHeight w:val="1680"/>
        </w:trPr>
        <w:tc>
          <w:tcPr>
            <w:tcW w:w="4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 тыс. руб.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фактических доходов в общем объёме доходов бюджета, %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о бюджете, тыс. руб.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Уточненные бюджетные назначения, тыс. руб.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(+/-) тыс. руб.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роста,</w:t>
            </w:r>
            <w:r w:rsidR="00F35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 тыс. руб.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назначения,</w:t>
            </w:r>
            <w:r w:rsidR="00F35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(5-4)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7(5/4*100)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9(8-5)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10(8/5*100)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11(8/3*100)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ДОХОДЫ БЮДЖЕТА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655231,9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552092,1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821939,2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269847,1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794016,5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-27922,7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72143" w:rsidRPr="00172143" w:rsidTr="00755F69">
        <w:trPr>
          <w:trHeight w:val="36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63625,9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67408,4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72540,9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5132,5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69040,1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-3500,8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51778,7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59000,2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63454,5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4454,3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60098,5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-3356,0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Налог на прибыль, доходы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28843,6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32208,1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34189,9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1981,8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31270,8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-2919,1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45,3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прибыль организаций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-341,6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-702,4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-1123,7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-0,9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доходы физических лиц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29185,2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32150,7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34132,5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1981,8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31915,8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-2216,7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</w:tr>
      <w:tr w:rsidR="00172143" w:rsidRPr="00172143" w:rsidTr="00755F69">
        <w:trPr>
          <w:trHeight w:val="48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2623,2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2831,0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207,8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3027,0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4,4</w:t>
            </w:r>
          </w:p>
        </w:tc>
      </w:tr>
      <w:tr w:rsidR="00172143" w:rsidRPr="00172143" w:rsidTr="00755F69">
        <w:trPr>
          <w:trHeight w:val="365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2623,2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2831,0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3027,0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18365,9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21215,3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22715,3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22062,4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-652,9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32,0</w:t>
            </w:r>
          </w:p>
        </w:tc>
      </w:tr>
      <w:tr w:rsidR="00172143" w:rsidRPr="00172143" w:rsidTr="00755F69">
        <w:trPr>
          <w:trHeight w:val="49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взимаемый с налогоплательщиков, выбравших в качестве объекта налогообложения доходы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11563,6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15100,8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13536,3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-1564,5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13417,4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-118,9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</w:tr>
      <w:tr w:rsidR="00172143" w:rsidRPr="00172143" w:rsidTr="00755F69">
        <w:trPr>
          <w:trHeight w:val="553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3349,8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2812,4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5159,5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2347,1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-484,1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</w:tr>
      <w:tr w:rsidR="00172143" w:rsidRPr="00172143" w:rsidTr="00755F69">
        <w:trPr>
          <w:trHeight w:val="492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вмененный доход для отдельных видов деятельности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1126,5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-907,0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</w:tr>
      <w:tr w:rsidR="00172143" w:rsidRPr="00172143" w:rsidTr="00755F69">
        <w:trPr>
          <w:trHeight w:val="345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сельскохозяйственный налог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612,1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2112,0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1499,9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2089,3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172143" w:rsidRPr="00172143" w:rsidTr="00755F69">
        <w:trPr>
          <w:trHeight w:val="407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взимаемый в связи с применением патентной системы налогообложения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1737,2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2684,3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1901,8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-782,5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2498,7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2253,6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2807,9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2732,5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-75,4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172143" w:rsidRPr="00172143" w:rsidTr="00755F69">
        <w:trPr>
          <w:trHeight w:val="36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имущество физических лиц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2083,9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1735,9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2290,2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2215,1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-75,1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773,0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210,4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1005,8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11847,2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8408,2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9086,4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678,2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8941,6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-144,8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172143" w:rsidRPr="00172143" w:rsidTr="00755F69">
        <w:trPr>
          <w:trHeight w:val="514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 и муниципальной собственности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1885,7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2085,2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2626,2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541,0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2411,0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-215,2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172143" w:rsidRPr="00172143" w:rsidTr="00755F69">
        <w:trPr>
          <w:trHeight w:val="1295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1580,6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1603,8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-212,2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172143" w:rsidRPr="00172143" w:rsidTr="00755F69">
        <w:trPr>
          <w:trHeight w:val="1234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бюджетных и автономных учреждений)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172143" w:rsidRPr="00172143" w:rsidTr="00755F69">
        <w:trPr>
          <w:trHeight w:val="695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172143" w:rsidRPr="00172143" w:rsidTr="00755F69">
        <w:trPr>
          <w:trHeight w:val="795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поступления доходы от использования имущества, находящиеся в собственности муниципального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172143" w:rsidRPr="00172143" w:rsidTr="00755F69">
        <w:trPr>
          <w:trHeight w:val="435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366,4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172143" w:rsidRPr="00172143" w:rsidTr="00755F69">
        <w:trPr>
          <w:trHeight w:val="54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4598,6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4585,0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4585,0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4718,3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172143" w:rsidRPr="00172143" w:rsidTr="00755F69">
        <w:trPr>
          <w:trHeight w:val="795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3663,6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4585,0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4718,3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172143" w:rsidRPr="00172143" w:rsidTr="00755F69">
        <w:trPr>
          <w:trHeight w:val="407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72143" w:rsidRPr="00172143" w:rsidTr="00755F69">
        <w:trPr>
          <w:trHeight w:val="48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3460,9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1018,6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-913,5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172143" w:rsidRPr="00172143" w:rsidTr="00755F69">
        <w:trPr>
          <w:trHeight w:val="1285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реализации имущества, находящегося в государственной и муниципальной соб</w:t>
            </w:r>
            <w:r w:rsidR="00B52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ственности (за исключением движи</w:t>
            </w: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мого имущества бюджетных и автономным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172143" w:rsidRPr="00172143" w:rsidTr="00755F69">
        <w:trPr>
          <w:trHeight w:val="634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3450,7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1018,6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-972,1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172143" w:rsidRPr="00172143" w:rsidTr="00755F69">
        <w:trPr>
          <w:trHeight w:val="759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B5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1457,5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353,0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848,4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495,4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867,7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536,8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-18,5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822,1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неналоговые доходы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</w:t>
            </w:r>
            <w:proofErr w:type="gramEnd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591606,0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484683,7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749398,3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264714,6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724976,4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-24421,9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90,3</w:t>
            </w:r>
          </w:p>
        </w:tc>
      </w:tr>
      <w:tr w:rsidR="00172143" w:rsidRPr="00172143" w:rsidTr="00755F69">
        <w:trPr>
          <w:trHeight w:val="48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294124,1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288788,0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318345,1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29557,1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318345,1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</w:tr>
      <w:tr w:rsidR="00172143" w:rsidRPr="00172143" w:rsidTr="00755F69">
        <w:trPr>
          <w:trHeight w:val="48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71279,5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18054,2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145464,6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127410,4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121343,6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-24121,0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172143" w:rsidRPr="00172143" w:rsidTr="00755F69">
        <w:trPr>
          <w:trHeight w:val="48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189710,5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177841,5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209478,4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31636,9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209472,7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</w:tr>
      <w:tr w:rsidR="00172143" w:rsidRPr="00172143" w:rsidTr="00755F69">
        <w:trPr>
          <w:trHeight w:val="30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35457,6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73198,2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73198,2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72766,6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-431,6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172143" w:rsidRPr="00172143" w:rsidTr="00755F69">
        <w:trPr>
          <w:trHeight w:val="480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172143" w:rsidRPr="00172143" w:rsidTr="00755F69">
        <w:trPr>
          <w:trHeight w:val="435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1301,7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172143" w:rsidRPr="00172143" w:rsidTr="00755F69">
        <w:trPr>
          <w:trHeight w:val="765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РФ от возврата остатков субсидий, имеющих целевое назначение, прошлых лет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2130,6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72143" w:rsidRPr="00172143" w:rsidTr="00755F69">
        <w:trPr>
          <w:trHeight w:val="765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-2398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-643,1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-643,1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-643,1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</w:tr>
      <w:tr w:rsidR="00755F69" w:rsidRPr="00755F69" w:rsidTr="00755F69">
        <w:trPr>
          <w:gridBefore w:val="1"/>
          <w:gridAfter w:val="1"/>
          <w:wBefore w:w="299" w:type="dxa"/>
          <w:wAfter w:w="40" w:type="dxa"/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№2</w:t>
            </w:r>
          </w:p>
        </w:tc>
      </w:tr>
      <w:tr w:rsidR="00755F69" w:rsidRPr="00755F69" w:rsidTr="00755F69">
        <w:trPr>
          <w:gridBefore w:val="1"/>
          <w:gridAfter w:val="1"/>
          <w:wBefore w:w="299" w:type="dxa"/>
          <w:wAfter w:w="40" w:type="dxa"/>
          <w:trHeight w:val="300"/>
        </w:trPr>
        <w:tc>
          <w:tcPr>
            <w:tcW w:w="15067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об исполнении расходов Пировского окружного бюджета в 2022 году в разрезе ведомственной структуры расходов</w:t>
            </w:r>
          </w:p>
        </w:tc>
      </w:tr>
      <w:tr w:rsidR="00755F69" w:rsidRPr="00755F69" w:rsidTr="00755F69">
        <w:trPr>
          <w:gridBefore w:val="1"/>
          <w:gridAfter w:val="1"/>
          <w:wBefore w:w="299" w:type="dxa"/>
          <w:wAfter w:w="40" w:type="dxa"/>
          <w:trHeight w:val="300"/>
        </w:trPr>
        <w:tc>
          <w:tcPr>
            <w:tcW w:w="1506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5F69" w:rsidRPr="00755F69" w:rsidTr="00755F69">
        <w:trPr>
          <w:gridBefore w:val="1"/>
          <w:gridAfter w:val="1"/>
          <w:wBefore w:w="299" w:type="dxa"/>
          <w:wAfter w:w="40" w:type="dxa"/>
          <w:trHeight w:val="300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2021 год, тыс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87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2022 год к 2023 году, %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фактических расходов в общем 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ъ</w:t>
            </w: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еме расходов </w:t>
            </w:r>
            <w:proofErr w:type="gramStart"/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бюджета,%</w:t>
            </w:r>
            <w:proofErr w:type="gramEnd"/>
          </w:p>
        </w:tc>
      </w:tr>
      <w:tr w:rsidR="00755F69" w:rsidRPr="00755F69" w:rsidTr="00755F69">
        <w:trPr>
          <w:gridBefore w:val="1"/>
          <w:gridAfter w:val="1"/>
          <w:wBefore w:w="299" w:type="dxa"/>
          <w:wAfter w:w="40" w:type="dxa"/>
          <w:trHeight w:val="120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о бюджете первоначально, тыс. руб.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Уточненные бюджетные назначения, тыс. руб.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(+/-), тыс. руб.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роста, %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 тыс. руб.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Неисполненные </w:t>
            </w:r>
            <w:proofErr w:type="gramStart"/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назначения,  тыс.</w:t>
            </w:r>
            <w:proofErr w:type="gramEnd"/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5F69" w:rsidRPr="00755F69" w:rsidTr="00755F69">
        <w:trPr>
          <w:gridBefore w:val="1"/>
          <w:gridAfter w:val="1"/>
          <w:wBefore w:w="299" w:type="dxa"/>
          <w:wAfter w:w="40" w:type="dxa"/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5(4-3)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6(4/3*100)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8(4-7)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9(7/4*100)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10(7/2*100)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55F69" w:rsidRPr="00755F69" w:rsidTr="00755F69">
        <w:trPr>
          <w:gridBefore w:val="1"/>
          <w:gridAfter w:val="1"/>
          <w:wBefore w:w="299" w:type="dxa"/>
          <w:wAfter w:w="40" w:type="dxa"/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667668,9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552092,1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826908,2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274816,1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797462,4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29445,8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55F69" w:rsidRPr="00755F69" w:rsidTr="00755F69">
        <w:trPr>
          <w:gridBefore w:val="1"/>
          <w:gridAfter w:val="1"/>
          <w:wBefore w:w="299" w:type="dxa"/>
          <w:wAfter w:w="40" w:type="dxa"/>
          <w:trHeight w:val="4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205288,7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146619,1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296172,3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149553,2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268477,7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27694,6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</w:tr>
      <w:tr w:rsidR="00755F69" w:rsidRPr="00755F69" w:rsidTr="00755F69">
        <w:trPr>
          <w:gridBefore w:val="1"/>
          <w:gridAfter w:val="1"/>
          <w:wBefore w:w="299" w:type="dxa"/>
          <w:wAfter w:w="40" w:type="dxa"/>
          <w:trHeight w:val="7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Пировский окружной Совет депутатов Пировского муниципального округа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2908,0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2447,6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2447,6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755F69" w:rsidRPr="00755F69" w:rsidTr="00755F69">
        <w:trPr>
          <w:gridBefore w:val="1"/>
          <w:gridAfter w:val="1"/>
          <w:wBefore w:w="299" w:type="dxa"/>
          <w:wAfter w:w="40" w:type="dxa"/>
          <w:trHeight w:val="75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Контрольно-счетный орган Пировского муниципального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2012,1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755F69" w:rsidRPr="00755F69" w:rsidTr="00755F69">
        <w:trPr>
          <w:gridBefore w:val="1"/>
          <w:gridAfter w:val="1"/>
          <w:wBefore w:w="299" w:type="dxa"/>
          <w:wAfter w:w="40" w:type="dxa"/>
          <w:trHeight w:val="10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94728,3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121633,0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120612,3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</w:tr>
      <w:tr w:rsidR="00755F69" w:rsidRPr="00755F69" w:rsidTr="00755F69">
        <w:trPr>
          <w:gridBefore w:val="1"/>
          <w:gridAfter w:val="1"/>
          <w:wBefore w:w="299" w:type="dxa"/>
          <w:wAfter w:w="40" w:type="dxa"/>
          <w:trHeight w:val="73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355012,9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397019,7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95007,2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396290,2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729,5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</w:tr>
      <w:tr w:rsidR="00755F69" w:rsidRPr="00755F69" w:rsidTr="00755F69">
        <w:trPr>
          <w:gridBefore w:val="1"/>
          <w:gridAfter w:val="1"/>
          <w:wBefore w:w="299" w:type="dxa"/>
          <w:wAfter w:w="40" w:type="dxa"/>
          <w:trHeight w:val="4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Финансовый отдел администрации Пировского муниципального округа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9493,5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7623,7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-2395,7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7622,6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69" w:rsidRPr="00755F69" w:rsidRDefault="00755F69" w:rsidP="0075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</w:tbl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15103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360"/>
        <w:gridCol w:w="703"/>
        <w:gridCol w:w="1080"/>
        <w:gridCol w:w="1160"/>
        <w:gridCol w:w="1234"/>
        <w:gridCol w:w="953"/>
        <w:gridCol w:w="801"/>
        <w:gridCol w:w="1110"/>
        <w:gridCol w:w="1025"/>
        <w:gridCol w:w="839"/>
        <w:gridCol w:w="862"/>
        <w:gridCol w:w="976"/>
      </w:tblGrid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№3</w:t>
            </w:r>
          </w:p>
        </w:tc>
      </w:tr>
      <w:tr w:rsidR="00820810" w:rsidRPr="00820810" w:rsidTr="00820810">
        <w:trPr>
          <w:trHeight w:val="300"/>
        </w:trPr>
        <w:tc>
          <w:tcPr>
            <w:tcW w:w="15103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Default="00820810" w:rsidP="00F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Информация об исполнении расходов Пировского муниципального округа в 2022 году в разрезе разделов подразделов </w:t>
            </w:r>
          </w:p>
          <w:p w:rsidR="00F35798" w:rsidRPr="00820810" w:rsidRDefault="00F35798" w:rsidP="00F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0810" w:rsidRPr="00820810" w:rsidTr="00820810">
        <w:trPr>
          <w:trHeight w:val="300"/>
        </w:trPr>
        <w:tc>
          <w:tcPr>
            <w:tcW w:w="15103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2021 год, тыс. руб.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2022 год к 2021 году, %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фактических расходов в общем объ</w:t>
            </w: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еме расходов бюджета, % </w:t>
            </w:r>
          </w:p>
        </w:tc>
      </w:tr>
      <w:tr w:rsidR="00820810" w:rsidRPr="00820810" w:rsidTr="00820810">
        <w:trPr>
          <w:trHeight w:val="141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Решением о бюджете, тыс. руб.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Уточненные бюджетные </w:t>
            </w:r>
            <w:proofErr w:type="gramStart"/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назначения,  тыс.</w:t>
            </w:r>
            <w:proofErr w:type="gramEnd"/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  </w:t>
            </w:r>
            <w:proofErr w:type="gramStart"/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+/ -), тыс.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 </w:t>
            </w:r>
            <w:proofErr w:type="gramStart"/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роста ,</w:t>
            </w:r>
            <w:proofErr w:type="gramEnd"/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 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Неисполненные </w:t>
            </w:r>
            <w:proofErr w:type="gramStart"/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назначения,  тыс.</w:t>
            </w:r>
            <w:proofErr w:type="gramEnd"/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9(5-8)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10(8/5*100)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11(8/3*100)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667668,9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552092,1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826908,2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274816,1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797462,4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29445,8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20810" w:rsidRPr="00820810" w:rsidTr="00820810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111289,8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89967,7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90693,9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90321,3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</w:tr>
      <w:tr w:rsidR="00820810" w:rsidRPr="00820810" w:rsidTr="00820810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-313,2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20810" w:rsidRPr="00820810" w:rsidTr="00820810">
        <w:trPr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20810" w:rsidRPr="00820810" w:rsidTr="00820810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71293,2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74213,7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74210,6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20810" w:rsidRPr="00820810" w:rsidTr="00820810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9479,3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9632,8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20810" w:rsidRPr="00820810" w:rsidTr="00820810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3656,9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-1804,8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1852,1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20810" w:rsidRPr="00820810" w:rsidTr="00820810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20810" w:rsidRPr="00820810" w:rsidTr="00820810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20810" w:rsidRPr="00820810" w:rsidTr="00820810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6265,3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10467,6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820810" w:rsidRPr="00820810" w:rsidTr="00820810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5596,6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-884,2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4712,3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820810" w:rsidRPr="00820810" w:rsidTr="00820810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820810" w:rsidRPr="00820810" w:rsidTr="00820810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20810" w:rsidRPr="00820810" w:rsidTr="00820810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48048,6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26031,4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53040,7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27009,3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37886,1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15154,6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820810" w:rsidRPr="00820810" w:rsidTr="00820810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2978,7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11147,0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10136,2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820810" w:rsidRPr="00820810" w:rsidTr="00820810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11321,6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13361,5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11142,8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13540,2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информация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75917,1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20810" w:rsidRPr="00820810" w:rsidTr="00820810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24975,2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1506,3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12701,6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820810" w:rsidRPr="00820810" w:rsidTr="00820810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41679,4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35008,4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144109,0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109100,6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131941,8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12167,2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16,6</w:t>
            </w: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Жилищное хозяйство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6971,6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22806,9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11033,5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820810" w:rsidRPr="00820810" w:rsidTr="00820810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13114,8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43265,1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30150,3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43230,9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14232,0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72637,5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58405,5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72353,1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</w:tr>
      <w:tr w:rsidR="00820810" w:rsidRPr="00820810" w:rsidTr="00820810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5399,6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5324,3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820810" w:rsidRPr="00820810" w:rsidTr="00820810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6404,7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469,7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20810" w:rsidRPr="00820810" w:rsidTr="00820810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20810" w:rsidRPr="00820810" w:rsidTr="00820810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348343,4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292362,7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378483,3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86120,6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377982,3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47,3</w:t>
            </w:r>
          </w:p>
        </w:tc>
      </w:tr>
      <w:tr w:rsidR="00820810" w:rsidRPr="00820810" w:rsidTr="00820810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51783,9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51726,4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71638,8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71630,7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250324,9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198348,6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253612,6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55264,0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253496,0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820810" w:rsidRPr="00820810" w:rsidTr="00820810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14349,1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11551,8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17773,7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17763,3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5076,3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4687,7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4591,3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820810" w:rsidRPr="00820810" w:rsidTr="00820810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25659,6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30770,6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820810" w:rsidRPr="00820810" w:rsidTr="0082081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70184,9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89719,7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19534,8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89213,7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506,0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50074,9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49342,5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65791,4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65317,4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</w:tr>
      <w:tr w:rsidR="00820810" w:rsidRPr="00820810" w:rsidTr="00820810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23928,3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3085,9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23896,4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820810" w:rsidRPr="00820810" w:rsidTr="00820810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20810" w:rsidRPr="00820810" w:rsidTr="00820810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20810" w:rsidRPr="00820810" w:rsidTr="00820810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18140,2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34337,9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16197,6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34096,3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820810" w:rsidRPr="00820810" w:rsidTr="00820810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20810" w:rsidRPr="00820810" w:rsidTr="00820810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11997,9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19972,6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31791,9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820810" w:rsidRPr="00820810" w:rsidTr="00820810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-3520,3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20810" w:rsidRPr="00820810" w:rsidTr="00820810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20810" w:rsidRPr="00820810" w:rsidTr="00820810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18794,6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13259,7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24995,6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11735,9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24494,0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18794,6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12316,7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15758,5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15257,0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820810" w:rsidRPr="00820810" w:rsidTr="0082081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9237,1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820810" w:rsidRPr="00820810" w:rsidTr="00820810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20810" w:rsidRPr="00820810" w:rsidTr="00820810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10" w:rsidRPr="00820810" w:rsidRDefault="00820810" w:rsidP="0082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15067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243"/>
        <w:gridCol w:w="1065"/>
        <w:gridCol w:w="1320"/>
        <w:gridCol w:w="1240"/>
        <w:gridCol w:w="1141"/>
        <w:gridCol w:w="1016"/>
        <w:gridCol w:w="977"/>
        <w:gridCol w:w="1124"/>
        <w:gridCol w:w="1057"/>
        <w:gridCol w:w="982"/>
        <w:gridCol w:w="902"/>
      </w:tblGrid>
      <w:tr w:rsidR="002C55D8" w:rsidRPr="002C55D8" w:rsidTr="002C55D8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№4</w:t>
            </w:r>
          </w:p>
        </w:tc>
      </w:tr>
      <w:tr w:rsidR="002C55D8" w:rsidRPr="002C55D8" w:rsidTr="002C55D8">
        <w:trPr>
          <w:trHeight w:val="300"/>
        </w:trPr>
        <w:tc>
          <w:tcPr>
            <w:tcW w:w="15067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об исполнении расходов Пировского муниципального округа в 2022 году в разрезе муниципальных програм</w:t>
            </w:r>
            <w:r w:rsidR="00F3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2C5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F35798" w:rsidRPr="002C55D8" w:rsidRDefault="00F3579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5D8" w:rsidRPr="002C55D8" w:rsidTr="002C55D8">
        <w:trPr>
          <w:trHeight w:val="300"/>
        </w:trPr>
        <w:tc>
          <w:tcPr>
            <w:tcW w:w="15067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5D8" w:rsidRPr="002C55D8" w:rsidTr="002C55D8">
        <w:trPr>
          <w:trHeight w:val="300"/>
        </w:trPr>
        <w:tc>
          <w:tcPr>
            <w:tcW w:w="4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2021 год, тыс. руб.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2022 год к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фактических расходов в общем </w:t>
            </w:r>
            <w:proofErr w:type="gramStart"/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ъ</w:t>
            </w: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  программных</w:t>
            </w:r>
            <w:proofErr w:type="gramEnd"/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бюджета, % </w:t>
            </w:r>
          </w:p>
        </w:tc>
      </w:tr>
      <w:tr w:rsidR="002C55D8" w:rsidRPr="002C55D8" w:rsidTr="002C55D8">
        <w:trPr>
          <w:trHeight w:val="2085"/>
        </w:trPr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о бюджете,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Уточненные бюджетные </w:t>
            </w:r>
            <w:proofErr w:type="gramStart"/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назначения,  тыс.</w:t>
            </w:r>
            <w:proofErr w:type="gramEnd"/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(+/ -)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 роста, %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 тыс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назначения, тыс. руб.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55D8" w:rsidRPr="002C55D8" w:rsidTr="002C55D8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5(4-3)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6(4/3*100)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8(4-7)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9(7/4*100)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10(7/2*100)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C55D8" w:rsidRPr="002C55D8" w:rsidTr="002C55D8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667668,9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552092,1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826908,2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274816,1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797462,4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29445,8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C55D8" w:rsidRPr="002C55D8" w:rsidTr="002C55D8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 муниципальным программам: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587 333,8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468 408,2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742 727,5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274 319,3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713 654,3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29 073,2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</w:tr>
      <w:tr w:rsidR="002C55D8" w:rsidRPr="002C55D8" w:rsidTr="002C55D8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"Управление муниципальными фина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нсами"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7 623,7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7 622,6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2C55D8" w:rsidRPr="002C55D8" w:rsidTr="002C55D8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образования"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354 638,2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301 738,5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396 700,1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94 961,6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395 970,6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</w:tr>
      <w:tr w:rsidR="002C55D8" w:rsidRPr="002C55D8" w:rsidTr="002C55D8">
        <w:trPr>
          <w:trHeight w:val="39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"Благоустройство территории Пировского муниципального округа"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16 134,2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72 637,5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58 405,5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72 353,1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</w:tr>
      <w:tr w:rsidR="002C55D8" w:rsidRPr="002C55D8" w:rsidTr="002C55D8">
        <w:trPr>
          <w:trHeight w:val="48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сельского хозяйства в Пировском муниципальном округе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3 728,1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2C55D8" w:rsidRPr="002C55D8" w:rsidTr="002C55D8">
        <w:trPr>
          <w:trHeight w:val="81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МП" 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85 387,3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58 345,6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73 602,5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11 784,8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</w:tr>
      <w:tr w:rsidR="002C55D8" w:rsidRPr="002C55D8" w:rsidTr="002C55D8">
        <w:trPr>
          <w:trHeight w:val="48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физической культуры и спорта в Пировском муниципальном округе"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18 794,6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24 985,6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11 725,9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24 484,0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2C55D8" w:rsidRPr="002C55D8" w:rsidTr="002C55D8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"Молодежь Пировского муниципального округа в 21 веке"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4 267,8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2C55D8" w:rsidRPr="002C55D8" w:rsidTr="002C55D8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культуры в Пировском муниципальном округе"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73 491,4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94 221,0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20 729,6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93 704,7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2C55D8" w:rsidRPr="002C55D8" w:rsidTr="002C55D8">
        <w:trPr>
          <w:trHeight w:val="72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24 975,2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12 701,6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1BC" w:rsidRDefault="00E471BC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71BC" w:rsidRDefault="00E471BC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2C55D8" w:rsidRPr="002C55D8" w:rsidTr="002C55D8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МП" Содействие развитию местного самоуправления"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2C55D8" w:rsidRPr="002C55D8" w:rsidTr="002C55D8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 Управление муниципальным имуществом"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23 353,0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2C55D8" w:rsidRPr="002C55D8" w:rsidTr="002C55D8">
        <w:trPr>
          <w:trHeight w:val="48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МП" Охрана окружающей среды в Пировском муниципальном округе"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55D8" w:rsidRPr="002C55D8" w:rsidTr="002C55D8">
        <w:trPr>
          <w:trHeight w:val="48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"Развитие транспортной системы Пировского муниципального округа"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20 138,8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35 863,2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13 661,5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21 312,1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14 551,1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2C55D8" w:rsidRPr="002C55D8" w:rsidTr="002B2AC6">
        <w:trPr>
          <w:trHeight w:val="38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D8" w:rsidRPr="002C55D8" w:rsidRDefault="002C55D8" w:rsidP="002C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Непрограммные расходы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80 335,1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83 683,9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84 180,7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496,8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83 808,1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372,6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</w:tbl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A61E5" w:rsidRDefault="006A61E5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A61E5" w:rsidRDefault="006A61E5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A61E5" w:rsidRDefault="006A61E5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1B80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1B80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1B80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1B80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B3483F" w:rsidRDefault="00B3483F" w:rsidP="00146BF1">
      <w:pPr>
        <w:widowControl w:val="0"/>
        <w:spacing w:after="202" w:line="190" w:lineRule="exact"/>
        <w:ind w:right="20"/>
        <w:jc w:val="both"/>
        <w:rPr>
          <w:lang w:eastAsia="ru-RU" w:bidi="ru-RU"/>
        </w:rPr>
      </w:pPr>
    </w:p>
    <w:p w:rsidR="00B3483F" w:rsidRDefault="00B3483F" w:rsidP="00146BF1">
      <w:pPr>
        <w:widowControl w:val="0"/>
        <w:spacing w:after="202" w:line="190" w:lineRule="exact"/>
        <w:ind w:right="20"/>
        <w:jc w:val="both"/>
      </w:pPr>
      <w:r>
        <w:rPr>
          <w:lang w:eastAsia="ru-RU" w:bidi="ru-RU"/>
        </w:rPr>
        <w:fldChar w:fldCharType="begin"/>
      </w:r>
      <w:r>
        <w:rPr>
          <w:lang w:eastAsia="ru-RU" w:bidi="ru-RU"/>
        </w:rPr>
        <w:instrText xml:space="preserve"> LINK Excel.Sheet.12 "\\\\Mmo\\почта админ\\Совет депутатов\\Документы КСО\\Внешняя проверка ГО\\Исполнение доходов  и расходов 2022 Годовой отчет.xlsx" "Показатели МП!R1C1:R21C12" \a \f 4 \h </w:instrText>
      </w:r>
      <w:r w:rsidR="004511DC">
        <w:rPr>
          <w:lang w:eastAsia="ru-RU" w:bidi="ru-RU"/>
        </w:rPr>
        <w:instrText xml:space="preserve"> \* MERGEFORMAT </w:instrText>
      </w:r>
      <w:r>
        <w:rPr>
          <w:lang w:eastAsia="ru-RU" w:bidi="ru-RU"/>
        </w:rPr>
        <w:fldChar w:fldCharType="separate"/>
      </w:r>
    </w:p>
    <w:tbl>
      <w:tblPr>
        <w:tblW w:w="1536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2569"/>
        <w:gridCol w:w="2972"/>
        <w:gridCol w:w="1624"/>
        <w:gridCol w:w="882"/>
        <w:gridCol w:w="1084"/>
        <w:gridCol w:w="845"/>
        <w:gridCol w:w="1170"/>
        <w:gridCol w:w="897"/>
        <w:gridCol w:w="1124"/>
        <w:gridCol w:w="821"/>
        <w:gridCol w:w="838"/>
      </w:tblGrid>
      <w:tr w:rsidR="00B3483F" w:rsidRPr="00B3483F" w:rsidTr="00B3483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№5</w:t>
            </w:r>
          </w:p>
        </w:tc>
      </w:tr>
      <w:tr w:rsidR="00B3483F" w:rsidRPr="00B3483F" w:rsidTr="00B3483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Информация об исполнении показателей эффективности реализации муниципальных программ Пировского муниципального округа в 2022 году</w:t>
            </w:r>
          </w:p>
        </w:tc>
      </w:tr>
      <w:tr w:rsidR="00B3483F" w:rsidRPr="00B3483F" w:rsidTr="00B3483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83F" w:rsidRPr="00B3483F" w:rsidTr="00B3483F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программы</w:t>
            </w:r>
          </w:p>
        </w:tc>
        <w:tc>
          <w:tcPr>
            <w:tcW w:w="9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 исполнения показателей муниципальных </w:t>
            </w:r>
            <w:proofErr w:type="gramStart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  в</w:t>
            </w:r>
            <w:proofErr w:type="gramEnd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 году</w:t>
            </w:r>
          </w:p>
        </w:tc>
      </w:tr>
      <w:tr w:rsidR="00B3483F" w:rsidRPr="00B3483F" w:rsidTr="00B3483F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целевых показателей и показателей результативности, единиц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Перевыполненные показатели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Невыполненные показатели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Выполненные показатели на 100%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по которым нет данных</w:t>
            </w:r>
          </w:p>
        </w:tc>
      </w:tr>
      <w:tr w:rsidR="00B3483F" w:rsidRPr="00B3483F" w:rsidTr="00B3483F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общем количестве МП,%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общем количестве МП,%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общем количестве МП,%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</w:t>
            </w:r>
            <w:proofErr w:type="gramEnd"/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общем количестве МП,%</w:t>
            </w:r>
          </w:p>
        </w:tc>
      </w:tr>
      <w:tr w:rsidR="00B3483F" w:rsidRPr="00B3483F" w:rsidTr="00B3483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6(5/4*100)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8(7/4*100)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10(9/4*100)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12(11/4*100)</w:t>
            </w:r>
          </w:p>
        </w:tc>
      </w:tr>
      <w:tr w:rsidR="00B3483F" w:rsidRPr="00B3483F" w:rsidTr="00B3483F">
        <w:trPr>
          <w:trHeight w:val="294"/>
        </w:trPr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целевых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казателей и показателей результа</w:t>
            </w:r>
            <w:r w:rsidRPr="00B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вности МП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B3483F" w:rsidRPr="00B3483F" w:rsidTr="00B3483F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"Управление муниципальными фина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сами"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Финансовый отдел администрации Пировского муниципального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3483F" w:rsidRPr="00B3483F" w:rsidTr="00B3483F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образования Пировского муниципального округа"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483F" w:rsidRPr="00B3483F" w:rsidTr="00B3483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"Благоустройство территории Пировского муниципального округа"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483F" w:rsidRPr="00B3483F" w:rsidTr="00B3483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"Развитие сельского хозяйства в Пировском муниципальном округе"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483F" w:rsidRPr="00B3483F" w:rsidTr="00B3483F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"Реформирование и модернизация жилищно-коммунального хозяйства и повышение энергетической эффективности Пировского муниципального округа» 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3483F" w:rsidRPr="00B3483F" w:rsidTr="00B3483F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"Развитие физической культуры и спорта в Пировском муниципальном округе "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483F" w:rsidRPr="00B3483F" w:rsidTr="00B3483F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"Молодежь Пировского муниципального округа в 21веке"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483F" w:rsidRPr="00B3483F" w:rsidTr="00B3483F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культуры в Пировском муниципальном округе"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483F" w:rsidRPr="00B3483F" w:rsidTr="00B3483F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"Развитие и поддержка малого и (или) среднего предпринимательства на территории Пировского муниципального округа"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483F" w:rsidRPr="00B3483F" w:rsidTr="00B348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"Содействие развитию местного самоуправления"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483F" w:rsidRPr="00B3483F" w:rsidTr="00B348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"Управление муниципальным имуществом"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483F" w:rsidRPr="00B3483F" w:rsidTr="00B348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"Охрана окружающей среды в Пировском муниципальном округе"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483F" w:rsidRPr="00B3483F" w:rsidTr="00B348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"Развитие транспортной системы Пировского муниципального округа"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F" w:rsidRPr="00B3483F" w:rsidRDefault="00B3483F" w:rsidP="00B3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3F" w:rsidRPr="00B3483F" w:rsidRDefault="00B3483F" w:rsidP="00B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31B80" w:rsidRDefault="00B3483F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fldChar w:fldCharType="end"/>
      </w:r>
    </w:p>
    <w:p w:rsidR="00831B80" w:rsidRPr="00C426F7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sectPr w:rsidR="00831B80" w:rsidRPr="00C426F7" w:rsidSect="00B3483F">
      <w:footerReference w:type="default" r:id="rId25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EA" w:rsidRDefault="00C135EA" w:rsidP="0052079E">
      <w:pPr>
        <w:spacing w:after="0" w:line="240" w:lineRule="auto"/>
      </w:pPr>
      <w:r>
        <w:separator/>
      </w:r>
    </w:p>
  </w:endnote>
  <w:endnote w:type="continuationSeparator" w:id="0">
    <w:p w:rsidR="00C135EA" w:rsidRDefault="00C135EA" w:rsidP="0052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87" w:rsidRDefault="004D118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87" w:rsidRDefault="004D118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87" w:rsidRDefault="004D118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761287"/>
      <w:docPartObj>
        <w:docPartGallery w:val="Page Numbers (Bottom of Page)"/>
        <w:docPartUnique/>
      </w:docPartObj>
    </w:sdtPr>
    <w:sdtContent>
      <w:p w:rsidR="004D1187" w:rsidRDefault="004D1187">
        <w:pPr>
          <w:pStyle w:val="ae"/>
          <w:jc w:val="right"/>
        </w:pPr>
      </w:p>
    </w:sdtContent>
  </w:sdt>
  <w:p w:rsidR="004D1187" w:rsidRDefault="004D118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EA" w:rsidRDefault="00C135EA" w:rsidP="0052079E">
      <w:pPr>
        <w:spacing w:after="0" w:line="240" w:lineRule="auto"/>
      </w:pPr>
      <w:r>
        <w:separator/>
      </w:r>
    </w:p>
  </w:footnote>
  <w:footnote w:type="continuationSeparator" w:id="0">
    <w:p w:rsidR="00C135EA" w:rsidRDefault="00C135EA" w:rsidP="0052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87" w:rsidRDefault="004D118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45173"/>
      <w:docPartObj>
        <w:docPartGallery w:val="Page Numbers (Top of Page)"/>
        <w:docPartUnique/>
      </w:docPartObj>
    </w:sdtPr>
    <w:sdtContent>
      <w:p w:rsidR="004D1187" w:rsidRDefault="004D1187">
        <w:pPr>
          <w:pStyle w:val="ac"/>
          <w:jc w:val="center"/>
        </w:pPr>
      </w:p>
      <w:p w:rsidR="004D1187" w:rsidRDefault="004D11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C9">
          <w:rPr>
            <w:noProof/>
          </w:rPr>
          <w:t>30</w:t>
        </w:r>
        <w:r>
          <w:fldChar w:fldCharType="end"/>
        </w:r>
      </w:p>
    </w:sdtContent>
  </w:sdt>
  <w:p w:rsidR="004D1187" w:rsidRDefault="004D118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87" w:rsidRDefault="004D11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89B"/>
    <w:multiLevelType w:val="multilevel"/>
    <w:tmpl w:val="A518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B265D"/>
    <w:multiLevelType w:val="multilevel"/>
    <w:tmpl w:val="F678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73A4E"/>
    <w:multiLevelType w:val="hybridMultilevel"/>
    <w:tmpl w:val="C7BAE21E"/>
    <w:lvl w:ilvl="0" w:tplc="95820052">
      <w:start w:val="1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21CD64D3"/>
    <w:multiLevelType w:val="multilevel"/>
    <w:tmpl w:val="6F0C7A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94F09"/>
    <w:multiLevelType w:val="multilevel"/>
    <w:tmpl w:val="A8007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054F8"/>
    <w:multiLevelType w:val="multilevel"/>
    <w:tmpl w:val="F676D7B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91806"/>
    <w:multiLevelType w:val="multilevel"/>
    <w:tmpl w:val="A518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E2BCD"/>
    <w:multiLevelType w:val="multilevel"/>
    <w:tmpl w:val="2BB2B1E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1F3D8A"/>
    <w:multiLevelType w:val="multilevel"/>
    <w:tmpl w:val="2A28B7A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A53698"/>
    <w:multiLevelType w:val="multilevel"/>
    <w:tmpl w:val="421443A6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E6641D"/>
    <w:multiLevelType w:val="multilevel"/>
    <w:tmpl w:val="EAE02B6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7F64D1"/>
    <w:multiLevelType w:val="hybridMultilevel"/>
    <w:tmpl w:val="D6EE13FC"/>
    <w:lvl w:ilvl="0" w:tplc="0CF09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F73607"/>
    <w:multiLevelType w:val="multilevel"/>
    <w:tmpl w:val="B4386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00" w:hanging="1800"/>
      </w:pPr>
      <w:rPr>
        <w:rFonts w:hint="default"/>
      </w:rPr>
    </w:lvl>
  </w:abstractNum>
  <w:abstractNum w:abstractNumId="13">
    <w:nsid w:val="7CFB0A0B"/>
    <w:multiLevelType w:val="hybridMultilevel"/>
    <w:tmpl w:val="4872AC7A"/>
    <w:lvl w:ilvl="0" w:tplc="6F1E352C">
      <w:start w:val="6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4">
    <w:nsid w:val="7D533776"/>
    <w:multiLevelType w:val="multilevel"/>
    <w:tmpl w:val="CFFA5A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2F"/>
    <w:rsid w:val="0000372A"/>
    <w:rsid w:val="0000470D"/>
    <w:rsid w:val="00007901"/>
    <w:rsid w:val="00010316"/>
    <w:rsid w:val="00015FF3"/>
    <w:rsid w:val="0001632A"/>
    <w:rsid w:val="00026C97"/>
    <w:rsid w:val="00037D90"/>
    <w:rsid w:val="000443EF"/>
    <w:rsid w:val="000445E7"/>
    <w:rsid w:val="00054747"/>
    <w:rsid w:val="00055391"/>
    <w:rsid w:val="000555A4"/>
    <w:rsid w:val="00056F45"/>
    <w:rsid w:val="0005713B"/>
    <w:rsid w:val="0006202D"/>
    <w:rsid w:val="00065CB7"/>
    <w:rsid w:val="0006722C"/>
    <w:rsid w:val="00071313"/>
    <w:rsid w:val="0007174D"/>
    <w:rsid w:val="0007396E"/>
    <w:rsid w:val="0007433A"/>
    <w:rsid w:val="00075C2B"/>
    <w:rsid w:val="00080C6C"/>
    <w:rsid w:val="00080CA3"/>
    <w:rsid w:val="0008212C"/>
    <w:rsid w:val="00086B53"/>
    <w:rsid w:val="000921DF"/>
    <w:rsid w:val="00092C7B"/>
    <w:rsid w:val="000953B1"/>
    <w:rsid w:val="000A4486"/>
    <w:rsid w:val="000A4C0E"/>
    <w:rsid w:val="000A4D35"/>
    <w:rsid w:val="000A5928"/>
    <w:rsid w:val="000A62A0"/>
    <w:rsid w:val="000B025F"/>
    <w:rsid w:val="000B12D0"/>
    <w:rsid w:val="000B1656"/>
    <w:rsid w:val="000B546D"/>
    <w:rsid w:val="000B603F"/>
    <w:rsid w:val="000C0453"/>
    <w:rsid w:val="000C5019"/>
    <w:rsid w:val="000D028A"/>
    <w:rsid w:val="000D0A03"/>
    <w:rsid w:val="000D152D"/>
    <w:rsid w:val="000D55BB"/>
    <w:rsid w:val="000D7F94"/>
    <w:rsid w:val="000E3856"/>
    <w:rsid w:val="000E77E5"/>
    <w:rsid w:val="000F0841"/>
    <w:rsid w:val="000F2AE5"/>
    <w:rsid w:val="000F4142"/>
    <w:rsid w:val="000F4E24"/>
    <w:rsid w:val="000F6F93"/>
    <w:rsid w:val="00101AC6"/>
    <w:rsid w:val="001077C5"/>
    <w:rsid w:val="0011029C"/>
    <w:rsid w:val="00110571"/>
    <w:rsid w:val="00110B6F"/>
    <w:rsid w:val="00111DD9"/>
    <w:rsid w:val="001128C9"/>
    <w:rsid w:val="00113915"/>
    <w:rsid w:val="00116854"/>
    <w:rsid w:val="00116E71"/>
    <w:rsid w:val="001213DB"/>
    <w:rsid w:val="0012352D"/>
    <w:rsid w:val="00124F64"/>
    <w:rsid w:val="0012680F"/>
    <w:rsid w:val="00127086"/>
    <w:rsid w:val="001301F1"/>
    <w:rsid w:val="001302AC"/>
    <w:rsid w:val="00130E88"/>
    <w:rsid w:val="001318EB"/>
    <w:rsid w:val="00137B24"/>
    <w:rsid w:val="0014002B"/>
    <w:rsid w:val="00141C33"/>
    <w:rsid w:val="001435FE"/>
    <w:rsid w:val="00144041"/>
    <w:rsid w:val="00146BF1"/>
    <w:rsid w:val="00150148"/>
    <w:rsid w:val="00152D1B"/>
    <w:rsid w:val="0016348A"/>
    <w:rsid w:val="001653B9"/>
    <w:rsid w:val="001658DE"/>
    <w:rsid w:val="00167502"/>
    <w:rsid w:val="00167E42"/>
    <w:rsid w:val="00170141"/>
    <w:rsid w:val="00170B13"/>
    <w:rsid w:val="0017152D"/>
    <w:rsid w:val="00172143"/>
    <w:rsid w:val="00172B1E"/>
    <w:rsid w:val="001731F3"/>
    <w:rsid w:val="001732D4"/>
    <w:rsid w:val="00173B77"/>
    <w:rsid w:val="00174674"/>
    <w:rsid w:val="001756E0"/>
    <w:rsid w:val="0017683B"/>
    <w:rsid w:val="001810B5"/>
    <w:rsid w:val="00181AEA"/>
    <w:rsid w:val="00181EFB"/>
    <w:rsid w:val="00182B3A"/>
    <w:rsid w:val="00186CDB"/>
    <w:rsid w:val="001878CB"/>
    <w:rsid w:val="001903A8"/>
    <w:rsid w:val="00191293"/>
    <w:rsid w:val="0019177A"/>
    <w:rsid w:val="0019321A"/>
    <w:rsid w:val="00195E50"/>
    <w:rsid w:val="001A2B73"/>
    <w:rsid w:val="001A62EF"/>
    <w:rsid w:val="001A65B0"/>
    <w:rsid w:val="001A6EB1"/>
    <w:rsid w:val="001A7519"/>
    <w:rsid w:val="001A7DAF"/>
    <w:rsid w:val="001B2D6E"/>
    <w:rsid w:val="001B4BD7"/>
    <w:rsid w:val="001B5F54"/>
    <w:rsid w:val="001B679F"/>
    <w:rsid w:val="001B78E2"/>
    <w:rsid w:val="001C02F8"/>
    <w:rsid w:val="001C4793"/>
    <w:rsid w:val="001D31B9"/>
    <w:rsid w:val="001D3B14"/>
    <w:rsid w:val="001D77F2"/>
    <w:rsid w:val="001E27F2"/>
    <w:rsid w:val="001E55D4"/>
    <w:rsid w:val="001E5C15"/>
    <w:rsid w:val="001F074A"/>
    <w:rsid w:val="001F2D5F"/>
    <w:rsid w:val="001F3798"/>
    <w:rsid w:val="001F3A13"/>
    <w:rsid w:val="001F4A91"/>
    <w:rsid w:val="001F65A3"/>
    <w:rsid w:val="001F7917"/>
    <w:rsid w:val="00200B6B"/>
    <w:rsid w:val="00204115"/>
    <w:rsid w:val="00204C44"/>
    <w:rsid w:val="002068F0"/>
    <w:rsid w:val="00210B03"/>
    <w:rsid w:val="002160F2"/>
    <w:rsid w:val="00217485"/>
    <w:rsid w:val="00217C4E"/>
    <w:rsid w:val="002204A4"/>
    <w:rsid w:val="002204A5"/>
    <w:rsid w:val="00221B38"/>
    <w:rsid w:val="00225608"/>
    <w:rsid w:val="002261A1"/>
    <w:rsid w:val="002363AF"/>
    <w:rsid w:val="002370E4"/>
    <w:rsid w:val="00240CFF"/>
    <w:rsid w:val="00243FF0"/>
    <w:rsid w:val="00244616"/>
    <w:rsid w:val="00244B21"/>
    <w:rsid w:val="0024650A"/>
    <w:rsid w:val="002478E0"/>
    <w:rsid w:val="0025719D"/>
    <w:rsid w:val="00260FBA"/>
    <w:rsid w:val="002641AA"/>
    <w:rsid w:val="00265029"/>
    <w:rsid w:val="00266EFA"/>
    <w:rsid w:val="00270A48"/>
    <w:rsid w:val="002729C6"/>
    <w:rsid w:val="00273BCB"/>
    <w:rsid w:val="00281333"/>
    <w:rsid w:val="00282508"/>
    <w:rsid w:val="00284911"/>
    <w:rsid w:val="00284E72"/>
    <w:rsid w:val="00285C66"/>
    <w:rsid w:val="00286CC2"/>
    <w:rsid w:val="002870A0"/>
    <w:rsid w:val="002871DC"/>
    <w:rsid w:val="0028723A"/>
    <w:rsid w:val="00287DB7"/>
    <w:rsid w:val="00290E07"/>
    <w:rsid w:val="002912D4"/>
    <w:rsid w:val="002917E4"/>
    <w:rsid w:val="002940A9"/>
    <w:rsid w:val="0029457E"/>
    <w:rsid w:val="0029550D"/>
    <w:rsid w:val="00296456"/>
    <w:rsid w:val="0029648A"/>
    <w:rsid w:val="0029781B"/>
    <w:rsid w:val="002A00E6"/>
    <w:rsid w:val="002A0B05"/>
    <w:rsid w:val="002A4541"/>
    <w:rsid w:val="002A4F1C"/>
    <w:rsid w:val="002A778E"/>
    <w:rsid w:val="002A791F"/>
    <w:rsid w:val="002B0958"/>
    <w:rsid w:val="002B2AC6"/>
    <w:rsid w:val="002B3A4D"/>
    <w:rsid w:val="002B4DEE"/>
    <w:rsid w:val="002B603F"/>
    <w:rsid w:val="002B61C3"/>
    <w:rsid w:val="002B7666"/>
    <w:rsid w:val="002C041C"/>
    <w:rsid w:val="002C07AA"/>
    <w:rsid w:val="002C4DA0"/>
    <w:rsid w:val="002C540F"/>
    <w:rsid w:val="002C55D8"/>
    <w:rsid w:val="002D04AF"/>
    <w:rsid w:val="002D4B68"/>
    <w:rsid w:val="002D4F66"/>
    <w:rsid w:val="002D6EDE"/>
    <w:rsid w:val="002D75A2"/>
    <w:rsid w:val="002E42EE"/>
    <w:rsid w:val="002E6F22"/>
    <w:rsid w:val="002F0EA6"/>
    <w:rsid w:val="002F4459"/>
    <w:rsid w:val="002F5085"/>
    <w:rsid w:val="002F785D"/>
    <w:rsid w:val="002F790E"/>
    <w:rsid w:val="002F7E85"/>
    <w:rsid w:val="00300E62"/>
    <w:rsid w:val="003067F4"/>
    <w:rsid w:val="0030791F"/>
    <w:rsid w:val="00311945"/>
    <w:rsid w:val="00311D17"/>
    <w:rsid w:val="0031290A"/>
    <w:rsid w:val="003130BC"/>
    <w:rsid w:val="00316B7F"/>
    <w:rsid w:val="00331095"/>
    <w:rsid w:val="003329FB"/>
    <w:rsid w:val="00332BDE"/>
    <w:rsid w:val="00334649"/>
    <w:rsid w:val="003377B6"/>
    <w:rsid w:val="00343328"/>
    <w:rsid w:val="00343C60"/>
    <w:rsid w:val="0034702F"/>
    <w:rsid w:val="00352AF8"/>
    <w:rsid w:val="003558CD"/>
    <w:rsid w:val="003608A8"/>
    <w:rsid w:val="003649A6"/>
    <w:rsid w:val="003741D1"/>
    <w:rsid w:val="00374D80"/>
    <w:rsid w:val="00381279"/>
    <w:rsid w:val="00383242"/>
    <w:rsid w:val="003857B5"/>
    <w:rsid w:val="003930DE"/>
    <w:rsid w:val="00396638"/>
    <w:rsid w:val="00396811"/>
    <w:rsid w:val="00397E3B"/>
    <w:rsid w:val="003A51EB"/>
    <w:rsid w:val="003B2D63"/>
    <w:rsid w:val="003B2FE3"/>
    <w:rsid w:val="003B6AE6"/>
    <w:rsid w:val="003B6EF7"/>
    <w:rsid w:val="003B7222"/>
    <w:rsid w:val="003C0E24"/>
    <w:rsid w:val="003C1F15"/>
    <w:rsid w:val="003C460E"/>
    <w:rsid w:val="003C4977"/>
    <w:rsid w:val="003C7FFB"/>
    <w:rsid w:val="003D3E9B"/>
    <w:rsid w:val="003F046C"/>
    <w:rsid w:val="003F30CC"/>
    <w:rsid w:val="003F5B64"/>
    <w:rsid w:val="003F70CB"/>
    <w:rsid w:val="003F7A61"/>
    <w:rsid w:val="00400F9E"/>
    <w:rsid w:val="00404F27"/>
    <w:rsid w:val="00405747"/>
    <w:rsid w:val="004106B4"/>
    <w:rsid w:val="0041191E"/>
    <w:rsid w:val="00414616"/>
    <w:rsid w:val="00415501"/>
    <w:rsid w:val="0041610B"/>
    <w:rsid w:val="00416512"/>
    <w:rsid w:val="00422738"/>
    <w:rsid w:val="004230BB"/>
    <w:rsid w:val="00423423"/>
    <w:rsid w:val="00426094"/>
    <w:rsid w:val="004277D7"/>
    <w:rsid w:val="00427E3E"/>
    <w:rsid w:val="004302B3"/>
    <w:rsid w:val="004355B4"/>
    <w:rsid w:val="00435744"/>
    <w:rsid w:val="00436A51"/>
    <w:rsid w:val="004371EB"/>
    <w:rsid w:val="0044096D"/>
    <w:rsid w:val="00446649"/>
    <w:rsid w:val="00450378"/>
    <w:rsid w:val="00450760"/>
    <w:rsid w:val="00450D92"/>
    <w:rsid w:val="004511DC"/>
    <w:rsid w:val="0045214C"/>
    <w:rsid w:val="00453634"/>
    <w:rsid w:val="00456C90"/>
    <w:rsid w:val="004702ED"/>
    <w:rsid w:val="0047234A"/>
    <w:rsid w:val="00473D86"/>
    <w:rsid w:val="00474861"/>
    <w:rsid w:val="004779EB"/>
    <w:rsid w:val="00480051"/>
    <w:rsid w:val="00481D54"/>
    <w:rsid w:val="0048327B"/>
    <w:rsid w:val="00483951"/>
    <w:rsid w:val="004860BE"/>
    <w:rsid w:val="00490F32"/>
    <w:rsid w:val="00494B57"/>
    <w:rsid w:val="00494EDE"/>
    <w:rsid w:val="004A0F9E"/>
    <w:rsid w:val="004A1789"/>
    <w:rsid w:val="004A31A5"/>
    <w:rsid w:val="004A38B4"/>
    <w:rsid w:val="004A49CA"/>
    <w:rsid w:val="004A54B7"/>
    <w:rsid w:val="004A5BD6"/>
    <w:rsid w:val="004A5F28"/>
    <w:rsid w:val="004A6262"/>
    <w:rsid w:val="004A77CF"/>
    <w:rsid w:val="004B15DC"/>
    <w:rsid w:val="004B4000"/>
    <w:rsid w:val="004B4784"/>
    <w:rsid w:val="004B5AFC"/>
    <w:rsid w:val="004C1ECA"/>
    <w:rsid w:val="004C3409"/>
    <w:rsid w:val="004C3F79"/>
    <w:rsid w:val="004C41FE"/>
    <w:rsid w:val="004C69E5"/>
    <w:rsid w:val="004D1187"/>
    <w:rsid w:val="004D5087"/>
    <w:rsid w:val="004D5274"/>
    <w:rsid w:val="004D5449"/>
    <w:rsid w:val="004D55BC"/>
    <w:rsid w:val="004D58F9"/>
    <w:rsid w:val="004D6881"/>
    <w:rsid w:val="004D6C70"/>
    <w:rsid w:val="004E027C"/>
    <w:rsid w:val="004E3AFE"/>
    <w:rsid w:val="004E630D"/>
    <w:rsid w:val="004E6B6E"/>
    <w:rsid w:val="004F5381"/>
    <w:rsid w:val="005059CE"/>
    <w:rsid w:val="00506A07"/>
    <w:rsid w:val="00506DE8"/>
    <w:rsid w:val="00507C01"/>
    <w:rsid w:val="00510440"/>
    <w:rsid w:val="005149D8"/>
    <w:rsid w:val="005155B9"/>
    <w:rsid w:val="0052079E"/>
    <w:rsid w:val="00527CCB"/>
    <w:rsid w:val="00534FEC"/>
    <w:rsid w:val="005363E6"/>
    <w:rsid w:val="0053777E"/>
    <w:rsid w:val="005414C6"/>
    <w:rsid w:val="005422B7"/>
    <w:rsid w:val="0054250F"/>
    <w:rsid w:val="00543510"/>
    <w:rsid w:val="005441A7"/>
    <w:rsid w:val="00544A38"/>
    <w:rsid w:val="005462F7"/>
    <w:rsid w:val="0055002F"/>
    <w:rsid w:val="00560E00"/>
    <w:rsid w:val="00562801"/>
    <w:rsid w:val="00562BDC"/>
    <w:rsid w:val="00571CEB"/>
    <w:rsid w:val="00573588"/>
    <w:rsid w:val="00576A06"/>
    <w:rsid w:val="0058372B"/>
    <w:rsid w:val="005843AD"/>
    <w:rsid w:val="00590AAA"/>
    <w:rsid w:val="00591EC4"/>
    <w:rsid w:val="00593219"/>
    <w:rsid w:val="0059338A"/>
    <w:rsid w:val="005A1B5F"/>
    <w:rsid w:val="005A2895"/>
    <w:rsid w:val="005A37DB"/>
    <w:rsid w:val="005A484B"/>
    <w:rsid w:val="005A5ADB"/>
    <w:rsid w:val="005A69BA"/>
    <w:rsid w:val="005A7E3E"/>
    <w:rsid w:val="005B09EF"/>
    <w:rsid w:val="005B3FB1"/>
    <w:rsid w:val="005B6BCE"/>
    <w:rsid w:val="005C035A"/>
    <w:rsid w:val="005C0EB1"/>
    <w:rsid w:val="005C2D90"/>
    <w:rsid w:val="005C498C"/>
    <w:rsid w:val="005C5700"/>
    <w:rsid w:val="005C7BF2"/>
    <w:rsid w:val="005D0B91"/>
    <w:rsid w:val="005D1A9A"/>
    <w:rsid w:val="005D21A9"/>
    <w:rsid w:val="005D263F"/>
    <w:rsid w:val="005D3B55"/>
    <w:rsid w:val="005D6787"/>
    <w:rsid w:val="005D7CCF"/>
    <w:rsid w:val="005E0BE1"/>
    <w:rsid w:val="005E1826"/>
    <w:rsid w:val="005E39FA"/>
    <w:rsid w:val="005E72D3"/>
    <w:rsid w:val="0060264F"/>
    <w:rsid w:val="006032F2"/>
    <w:rsid w:val="0060343C"/>
    <w:rsid w:val="00607F8F"/>
    <w:rsid w:val="0061006B"/>
    <w:rsid w:val="006107EE"/>
    <w:rsid w:val="00612A00"/>
    <w:rsid w:val="006144F1"/>
    <w:rsid w:val="0061746B"/>
    <w:rsid w:val="00617FC4"/>
    <w:rsid w:val="00621969"/>
    <w:rsid w:val="00622339"/>
    <w:rsid w:val="00622B4E"/>
    <w:rsid w:val="0062542C"/>
    <w:rsid w:val="00626616"/>
    <w:rsid w:val="006325A3"/>
    <w:rsid w:val="00635053"/>
    <w:rsid w:val="00636ABD"/>
    <w:rsid w:val="00643068"/>
    <w:rsid w:val="006460B1"/>
    <w:rsid w:val="00651DBE"/>
    <w:rsid w:val="006541EE"/>
    <w:rsid w:val="00654AA3"/>
    <w:rsid w:val="00655371"/>
    <w:rsid w:val="00655C13"/>
    <w:rsid w:val="00655C76"/>
    <w:rsid w:val="006561B4"/>
    <w:rsid w:val="0065691C"/>
    <w:rsid w:val="0066234B"/>
    <w:rsid w:val="00664E82"/>
    <w:rsid w:val="006707F4"/>
    <w:rsid w:val="006746BF"/>
    <w:rsid w:val="00676062"/>
    <w:rsid w:val="00676C54"/>
    <w:rsid w:val="00677E2F"/>
    <w:rsid w:val="00683048"/>
    <w:rsid w:val="00683238"/>
    <w:rsid w:val="0068542A"/>
    <w:rsid w:val="00693D3B"/>
    <w:rsid w:val="00696830"/>
    <w:rsid w:val="006A0D28"/>
    <w:rsid w:val="006A23CB"/>
    <w:rsid w:val="006A3845"/>
    <w:rsid w:val="006A61E5"/>
    <w:rsid w:val="006A7D8F"/>
    <w:rsid w:val="006B0361"/>
    <w:rsid w:val="006B2348"/>
    <w:rsid w:val="006B2F59"/>
    <w:rsid w:val="006C47AD"/>
    <w:rsid w:val="006D3FD5"/>
    <w:rsid w:val="006D4B69"/>
    <w:rsid w:val="006E1F17"/>
    <w:rsid w:val="006E3E31"/>
    <w:rsid w:val="006E406D"/>
    <w:rsid w:val="006E4668"/>
    <w:rsid w:val="006E4958"/>
    <w:rsid w:val="006F0271"/>
    <w:rsid w:val="006F09D0"/>
    <w:rsid w:val="006F5FD6"/>
    <w:rsid w:val="006F6574"/>
    <w:rsid w:val="00701D3C"/>
    <w:rsid w:val="00702598"/>
    <w:rsid w:val="007026B5"/>
    <w:rsid w:val="00703D46"/>
    <w:rsid w:val="00706A11"/>
    <w:rsid w:val="00707EC8"/>
    <w:rsid w:val="00710AD8"/>
    <w:rsid w:val="00714693"/>
    <w:rsid w:val="00721E48"/>
    <w:rsid w:val="007238AB"/>
    <w:rsid w:val="00727F9D"/>
    <w:rsid w:val="007308DD"/>
    <w:rsid w:val="00732971"/>
    <w:rsid w:val="0073365D"/>
    <w:rsid w:val="00734B42"/>
    <w:rsid w:val="007401FD"/>
    <w:rsid w:val="007403C7"/>
    <w:rsid w:val="007405BB"/>
    <w:rsid w:val="00742895"/>
    <w:rsid w:val="007445AE"/>
    <w:rsid w:val="00752D0D"/>
    <w:rsid w:val="00753660"/>
    <w:rsid w:val="00753B8C"/>
    <w:rsid w:val="007540F7"/>
    <w:rsid w:val="00755F69"/>
    <w:rsid w:val="00761102"/>
    <w:rsid w:val="00761D62"/>
    <w:rsid w:val="00764557"/>
    <w:rsid w:val="00765395"/>
    <w:rsid w:val="007657C8"/>
    <w:rsid w:val="0076581B"/>
    <w:rsid w:val="00765A70"/>
    <w:rsid w:val="00765EDD"/>
    <w:rsid w:val="00766103"/>
    <w:rsid w:val="0076651E"/>
    <w:rsid w:val="007668F4"/>
    <w:rsid w:val="00770034"/>
    <w:rsid w:val="00771803"/>
    <w:rsid w:val="00773705"/>
    <w:rsid w:val="00781383"/>
    <w:rsid w:val="0078729B"/>
    <w:rsid w:val="00790AF4"/>
    <w:rsid w:val="007A23E6"/>
    <w:rsid w:val="007A2BFA"/>
    <w:rsid w:val="007A2CC9"/>
    <w:rsid w:val="007A5C7B"/>
    <w:rsid w:val="007B3C63"/>
    <w:rsid w:val="007B4C5C"/>
    <w:rsid w:val="007C47AD"/>
    <w:rsid w:val="007C7EA8"/>
    <w:rsid w:val="007D031C"/>
    <w:rsid w:val="007D0A5A"/>
    <w:rsid w:val="007D34FF"/>
    <w:rsid w:val="007D37AC"/>
    <w:rsid w:val="007D3CD7"/>
    <w:rsid w:val="007D64BB"/>
    <w:rsid w:val="007E1DEC"/>
    <w:rsid w:val="007E357D"/>
    <w:rsid w:val="007E3708"/>
    <w:rsid w:val="007E55C5"/>
    <w:rsid w:val="007E5AA9"/>
    <w:rsid w:val="007E76C5"/>
    <w:rsid w:val="007F1AAC"/>
    <w:rsid w:val="00800DE2"/>
    <w:rsid w:val="0080146F"/>
    <w:rsid w:val="00801735"/>
    <w:rsid w:val="00803202"/>
    <w:rsid w:val="00806E25"/>
    <w:rsid w:val="00811058"/>
    <w:rsid w:val="00811CF7"/>
    <w:rsid w:val="0081787B"/>
    <w:rsid w:val="00820810"/>
    <w:rsid w:val="0082156B"/>
    <w:rsid w:val="00825D55"/>
    <w:rsid w:val="0082776A"/>
    <w:rsid w:val="00827BD4"/>
    <w:rsid w:val="00831B80"/>
    <w:rsid w:val="008334F8"/>
    <w:rsid w:val="00834F76"/>
    <w:rsid w:val="0083538B"/>
    <w:rsid w:val="00835CA3"/>
    <w:rsid w:val="0084425B"/>
    <w:rsid w:val="008445EA"/>
    <w:rsid w:val="00850949"/>
    <w:rsid w:val="00851EA6"/>
    <w:rsid w:val="00853931"/>
    <w:rsid w:val="00854DCA"/>
    <w:rsid w:val="008578F3"/>
    <w:rsid w:val="008625F9"/>
    <w:rsid w:val="00866098"/>
    <w:rsid w:val="008666C9"/>
    <w:rsid w:val="008707EA"/>
    <w:rsid w:val="00873797"/>
    <w:rsid w:val="00874C54"/>
    <w:rsid w:val="00875358"/>
    <w:rsid w:val="00875DE8"/>
    <w:rsid w:val="00876653"/>
    <w:rsid w:val="008811CD"/>
    <w:rsid w:val="0088130E"/>
    <w:rsid w:val="00887209"/>
    <w:rsid w:val="00892B50"/>
    <w:rsid w:val="00897508"/>
    <w:rsid w:val="0089791B"/>
    <w:rsid w:val="008A0771"/>
    <w:rsid w:val="008A25B8"/>
    <w:rsid w:val="008A671C"/>
    <w:rsid w:val="008B5961"/>
    <w:rsid w:val="008B7042"/>
    <w:rsid w:val="008C1D2C"/>
    <w:rsid w:val="008C2E20"/>
    <w:rsid w:val="008C42B3"/>
    <w:rsid w:val="008C5780"/>
    <w:rsid w:val="008D05A3"/>
    <w:rsid w:val="008D0AAD"/>
    <w:rsid w:val="008D11C5"/>
    <w:rsid w:val="008D15E8"/>
    <w:rsid w:val="008D3519"/>
    <w:rsid w:val="008E0422"/>
    <w:rsid w:val="008E09BA"/>
    <w:rsid w:val="008E0FC3"/>
    <w:rsid w:val="008E17A7"/>
    <w:rsid w:val="008E3CF8"/>
    <w:rsid w:val="008E434F"/>
    <w:rsid w:val="008E5284"/>
    <w:rsid w:val="008F1584"/>
    <w:rsid w:val="008F277E"/>
    <w:rsid w:val="008F375B"/>
    <w:rsid w:val="008F50CC"/>
    <w:rsid w:val="008F5C66"/>
    <w:rsid w:val="008F7422"/>
    <w:rsid w:val="00903519"/>
    <w:rsid w:val="009110D1"/>
    <w:rsid w:val="0091342E"/>
    <w:rsid w:val="009143A0"/>
    <w:rsid w:val="00924403"/>
    <w:rsid w:val="00927080"/>
    <w:rsid w:val="00934875"/>
    <w:rsid w:val="00935600"/>
    <w:rsid w:val="00936785"/>
    <w:rsid w:val="009419EA"/>
    <w:rsid w:val="00950459"/>
    <w:rsid w:val="00951D83"/>
    <w:rsid w:val="00952E47"/>
    <w:rsid w:val="0095339A"/>
    <w:rsid w:val="009566A8"/>
    <w:rsid w:val="0096102F"/>
    <w:rsid w:val="0096494A"/>
    <w:rsid w:val="00965BFF"/>
    <w:rsid w:val="00966907"/>
    <w:rsid w:val="009700E4"/>
    <w:rsid w:val="00972A53"/>
    <w:rsid w:val="00973652"/>
    <w:rsid w:val="00974BD3"/>
    <w:rsid w:val="00975A63"/>
    <w:rsid w:val="00975D78"/>
    <w:rsid w:val="00977938"/>
    <w:rsid w:val="00981012"/>
    <w:rsid w:val="00981E2E"/>
    <w:rsid w:val="00983EDF"/>
    <w:rsid w:val="00990E37"/>
    <w:rsid w:val="009922D4"/>
    <w:rsid w:val="00994FDA"/>
    <w:rsid w:val="00995537"/>
    <w:rsid w:val="00997E66"/>
    <w:rsid w:val="009A02D8"/>
    <w:rsid w:val="009A0631"/>
    <w:rsid w:val="009A20CB"/>
    <w:rsid w:val="009A24BD"/>
    <w:rsid w:val="009A4272"/>
    <w:rsid w:val="009A7872"/>
    <w:rsid w:val="009B03DC"/>
    <w:rsid w:val="009B16C7"/>
    <w:rsid w:val="009B2A52"/>
    <w:rsid w:val="009B2F5D"/>
    <w:rsid w:val="009B44A9"/>
    <w:rsid w:val="009D35ED"/>
    <w:rsid w:val="009D7945"/>
    <w:rsid w:val="009E0583"/>
    <w:rsid w:val="009E09F2"/>
    <w:rsid w:val="009E1B41"/>
    <w:rsid w:val="009E33DE"/>
    <w:rsid w:val="009E3F01"/>
    <w:rsid w:val="009F0AAA"/>
    <w:rsid w:val="00A02522"/>
    <w:rsid w:val="00A03ABF"/>
    <w:rsid w:val="00A04D10"/>
    <w:rsid w:val="00A13229"/>
    <w:rsid w:val="00A13A23"/>
    <w:rsid w:val="00A203FB"/>
    <w:rsid w:val="00A267CB"/>
    <w:rsid w:val="00A270C9"/>
    <w:rsid w:val="00A337AF"/>
    <w:rsid w:val="00A350C5"/>
    <w:rsid w:val="00A37917"/>
    <w:rsid w:val="00A37A56"/>
    <w:rsid w:val="00A37B90"/>
    <w:rsid w:val="00A426A5"/>
    <w:rsid w:val="00A4289E"/>
    <w:rsid w:val="00A429D0"/>
    <w:rsid w:val="00A43E7F"/>
    <w:rsid w:val="00A476EF"/>
    <w:rsid w:val="00A52B69"/>
    <w:rsid w:val="00A54791"/>
    <w:rsid w:val="00A5504A"/>
    <w:rsid w:val="00A55919"/>
    <w:rsid w:val="00A57E48"/>
    <w:rsid w:val="00A60AAA"/>
    <w:rsid w:val="00A734CF"/>
    <w:rsid w:val="00A73981"/>
    <w:rsid w:val="00A73B8D"/>
    <w:rsid w:val="00A751FD"/>
    <w:rsid w:val="00A77833"/>
    <w:rsid w:val="00A8509F"/>
    <w:rsid w:val="00A90B2E"/>
    <w:rsid w:val="00A95F7B"/>
    <w:rsid w:val="00A96CA8"/>
    <w:rsid w:val="00AA0C48"/>
    <w:rsid w:val="00AA0D77"/>
    <w:rsid w:val="00AA1CB4"/>
    <w:rsid w:val="00AA4143"/>
    <w:rsid w:val="00AA5C2B"/>
    <w:rsid w:val="00AB1232"/>
    <w:rsid w:val="00AB1E48"/>
    <w:rsid w:val="00AC4212"/>
    <w:rsid w:val="00AC44CD"/>
    <w:rsid w:val="00AC5621"/>
    <w:rsid w:val="00AC60BC"/>
    <w:rsid w:val="00AC6D63"/>
    <w:rsid w:val="00AD19CD"/>
    <w:rsid w:val="00AD1D7A"/>
    <w:rsid w:val="00AD544C"/>
    <w:rsid w:val="00AE14AE"/>
    <w:rsid w:val="00AE3AB2"/>
    <w:rsid w:val="00AE5E59"/>
    <w:rsid w:val="00AF280D"/>
    <w:rsid w:val="00AF329B"/>
    <w:rsid w:val="00AF63A6"/>
    <w:rsid w:val="00AF69C3"/>
    <w:rsid w:val="00B05F24"/>
    <w:rsid w:val="00B1273E"/>
    <w:rsid w:val="00B1280B"/>
    <w:rsid w:val="00B14364"/>
    <w:rsid w:val="00B15771"/>
    <w:rsid w:val="00B162D2"/>
    <w:rsid w:val="00B1679A"/>
    <w:rsid w:val="00B2056C"/>
    <w:rsid w:val="00B21063"/>
    <w:rsid w:val="00B21E17"/>
    <w:rsid w:val="00B23257"/>
    <w:rsid w:val="00B239CE"/>
    <w:rsid w:val="00B23CF9"/>
    <w:rsid w:val="00B23E71"/>
    <w:rsid w:val="00B274CF"/>
    <w:rsid w:val="00B274DB"/>
    <w:rsid w:val="00B27FD7"/>
    <w:rsid w:val="00B31B46"/>
    <w:rsid w:val="00B3483F"/>
    <w:rsid w:val="00B357A2"/>
    <w:rsid w:val="00B36DBC"/>
    <w:rsid w:val="00B40AB3"/>
    <w:rsid w:val="00B44CE1"/>
    <w:rsid w:val="00B45F1B"/>
    <w:rsid w:val="00B4690E"/>
    <w:rsid w:val="00B525E9"/>
    <w:rsid w:val="00B53E7D"/>
    <w:rsid w:val="00B57AB2"/>
    <w:rsid w:val="00B604CE"/>
    <w:rsid w:val="00B6127A"/>
    <w:rsid w:val="00B61EB3"/>
    <w:rsid w:val="00B64247"/>
    <w:rsid w:val="00B71184"/>
    <w:rsid w:val="00B724BF"/>
    <w:rsid w:val="00B737E2"/>
    <w:rsid w:val="00B80BDE"/>
    <w:rsid w:val="00B834AB"/>
    <w:rsid w:val="00B86CA3"/>
    <w:rsid w:val="00B91589"/>
    <w:rsid w:val="00B92663"/>
    <w:rsid w:val="00B94C62"/>
    <w:rsid w:val="00B94E76"/>
    <w:rsid w:val="00B95BF6"/>
    <w:rsid w:val="00BA3DB8"/>
    <w:rsid w:val="00BB2781"/>
    <w:rsid w:val="00BB4C89"/>
    <w:rsid w:val="00BB581F"/>
    <w:rsid w:val="00BB5D98"/>
    <w:rsid w:val="00BB683F"/>
    <w:rsid w:val="00BC18E9"/>
    <w:rsid w:val="00BC70DE"/>
    <w:rsid w:val="00BC773D"/>
    <w:rsid w:val="00BD0A45"/>
    <w:rsid w:val="00BD1E74"/>
    <w:rsid w:val="00BD2C84"/>
    <w:rsid w:val="00BD4E68"/>
    <w:rsid w:val="00BD631F"/>
    <w:rsid w:val="00BE0758"/>
    <w:rsid w:val="00BE1C4C"/>
    <w:rsid w:val="00BE39EE"/>
    <w:rsid w:val="00BE4F5D"/>
    <w:rsid w:val="00BE5265"/>
    <w:rsid w:val="00BE65C3"/>
    <w:rsid w:val="00BE685D"/>
    <w:rsid w:val="00BF2569"/>
    <w:rsid w:val="00C02010"/>
    <w:rsid w:val="00C04291"/>
    <w:rsid w:val="00C04D19"/>
    <w:rsid w:val="00C05E4E"/>
    <w:rsid w:val="00C10579"/>
    <w:rsid w:val="00C120D6"/>
    <w:rsid w:val="00C135EA"/>
    <w:rsid w:val="00C2149C"/>
    <w:rsid w:val="00C22345"/>
    <w:rsid w:val="00C22BAC"/>
    <w:rsid w:val="00C2426E"/>
    <w:rsid w:val="00C24C21"/>
    <w:rsid w:val="00C30092"/>
    <w:rsid w:val="00C30923"/>
    <w:rsid w:val="00C3568D"/>
    <w:rsid w:val="00C35823"/>
    <w:rsid w:val="00C40B66"/>
    <w:rsid w:val="00C426F7"/>
    <w:rsid w:val="00C45F6B"/>
    <w:rsid w:val="00C464B5"/>
    <w:rsid w:val="00C473E9"/>
    <w:rsid w:val="00C5202E"/>
    <w:rsid w:val="00C52842"/>
    <w:rsid w:val="00C57A51"/>
    <w:rsid w:val="00C61A79"/>
    <w:rsid w:val="00C626F8"/>
    <w:rsid w:val="00C62E7C"/>
    <w:rsid w:val="00C6313B"/>
    <w:rsid w:val="00C64FAD"/>
    <w:rsid w:val="00C67477"/>
    <w:rsid w:val="00C720F4"/>
    <w:rsid w:val="00C731DE"/>
    <w:rsid w:val="00C7347B"/>
    <w:rsid w:val="00C73978"/>
    <w:rsid w:val="00C80744"/>
    <w:rsid w:val="00C8222D"/>
    <w:rsid w:val="00C84DC5"/>
    <w:rsid w:val="00C856B2"/>
    <w:rsid w:val="00C8756A"/>
    <w:rsid w:val="00C876DC"/>
    <w:rsid w:val="00C91616"/>
    <w:rsid w:val="00C91AFC"/>
    <w:rsid w:val="00C961B1"/>
    <w:rsid w:val="00C97658"/>
    <w:rsid w:val="00CA19B3"/>
    <w:rsid w:val="00CA44D9"/>
    <w:rsid w:val="00CA543B"/>
    <w:rsid w:val="00CA59A0"/>
    <w:rsid w:val="00CA65EF"/>
    <w:rsid w:val="00CB101C"/>
    <w:rsid w:val="00CB1761"/>
    <w:rsid w:val="00CB3A1B"/>
    <w:rsid w:val="00CB50EF"/>
    <w:rsid w:val="00CB6B32"/>
    <w:rsid w:val="00CB7195"/>
    <w:rsid w:val="00CB7565"/>
    <w:rsid w:val="00CC0982"/>
    <w:rsid w:val="00CC7658"/>
    <w:rsid w:val="00CD40AA"/>
    <w:rsid w:val="00CD4B71"/>
    <w:rsid w:val="00CD5670"/>
    <w:rsid w:val="00CE6352"/>
    <w:rsid w:val="00CF079E"/>
    <w:rsid w:val="00CF13AC"/>
    <w:rsid w:val="00CF1FD9"/>
    <w:rsid w:val="00CF2E46"/>
    <w:rsid w:val="00CF628A"/>
    <w:rsid w:val="00D0102F"/>
    <w:rsid w:val="00D10E8D"/>
    <w:rsid w:val="00D13E63"/>
    <w:rsid w:val="00D16F08"/>
    <w:rsid w:val="00D17D44"/>
    <w:rsid w:val="00D22101"/>
    <w:rsid w:val="00D226A6"/>
    <w:rsid w:val="00D24C43"/>
    <w:rsid w:val="00D2516E"/>
    <w:rsid w:val="00D26BA9"/>
    <w:rsid w:val="00D33411"/>
    <w:rsid w:val="00D34CE3"/>
    <w:rsid w:val="00D34F1F"/>
    <w:rsid w:val="00D403BB"/>
    <w:rsid w:val="00D4109B"/>
    <w:rsid w:val="00D44FBB"/>
    <w:rsid w:val="00D46183"/>
    <w:rsid w:val="00D46A84"/>
    <w:rsid w:val="00D50B23"/>
    <w:rsid w:val="00D52864"/>
    <w:rsid w:val="00D5326B"/>
    <w:rsid w:val="00D5529B"/>
    <w:rsid w:val="00D5791A"/>
    <w:rsid w:val="00D60919"/>
    <w:rsid w:val="00D61790"/>
    <w:rsid w:val="00D628FD"/>
    <w:rsid w:val="00D63DF2"/>
    <w:rsid w:val="00D66CEC"/>
    <w:rsid w:val="00D67CB6"/>
    <w:rsid w:val="00D7059C"/>
    <w:rsid w:val="00D71082"/>
    <w:rsid w:val="00D71C61"/>
    <w:rsid w:val="00D730AA"/>
    <w:rsid w:val="00D80018"/>
    <w:rsid w:val="00D80F8E"/>
    <w:rsid w:val="00D82538"/>
    <w:rsid w:val="00D84C72"/>
    <w:rsid w:val="00D851C3"/>
    <w:rsid w:val="00D906E7"/>
    <w:rsid w:val="00D940DA"/>
    <w:rsid w:val="00D948E1"/>
    <w:rsid w:val="00DA21B7"/>
    <w:rsid w:val="00DA3850"/>
    <w:rsid w:val="00DA7213"/>
    <w:rsid w:val="00DA7412"/>
    <w:rsid w:val="00DB012F"/>
    <w:rsid w:val="00DB11E8"/>
    <w:rsid w:val="00DB2C69"/>
    <w:rsid w:val="00DB2F52"/>
    <w:rsid w:val="00DB47A5"/>
    <w:rsid w:val="00DC2C79"/>
    <w:rsid w:val="00DC3981"/>
    <w:rsid w:val="00DC6161"/>
    <w:rsid w:val="00DC64DB"/>
    <w:rsid w:val="00DC7BAA"/>
    <w:rsid w:val="00DD191A"/>
    <w:rsid w:val="00DD6DF9"/>
    <w:rsid w:val="00DE07C4"/>
    <w:rsid w:val="00DE2B64"/>
    <w:rsid w:val="00DE51B2"/>
    <w:rsid w:val="00DE6677"/>
    <w:rsid w:val="00DE6818"/>
    <w:rsid w:val="00DE71D3"/>
    <w:rsid w:val="00DF2056"/>
    <w:rsid w:val="00DF507F"/>
    <w:rsid w:val="00DF5357"/>
    <w:rsid w:val="00E03BCC"/>
    <w:rsid w:val="00E03CFB"/>
    <w:rsid w:val="00E03F96"/>
    <w:rsid w:val="00E06DBB"/>
    <w:rsid w:val="00E10549"/>
    <w:rsid w:val="00E1142D"/>
    <w:rsid w:val="00E121CF"/>
    <w:rsid w:val="00E1349E"/>
    <w:rsid w:val="00E144F6"/>
    <w:rsid w:val="00E16B3F"/>
    <w:rsid w:val="00E26022"/>
    <w:rsid w:val="00E323F6"/>
    <w:rsid w:val="00E35DED"/>
    <w:rsid w:val="00E376EB"/>
    <w:rsid w:val="00E4420C"/>
    <w:rsid w:val="00E471BC"/>
    <w:rsid w:val="00E47BD9"/>
    <w:rsid w:val="00E50739"/>
    <w:rsid w:val="00E52753"/>
    <w:rsid w:val="00E550B1"/>
    <w:rsid w:val="00E5579C"/>
    <w:rsid w:val="00E55815"/>
    <w:rsid w:val="00E63654"/>
    <w:rsid w:val="00E652A9"/>
    <w:rsid w:val="00E66136"/>
    <w:rsid w:val="00E72BF2"/>
    <w:rsid w:val="00E76DF5"/>
    <w:rsid w:val="00E800E2"/>
    <w:rsid w:val="00E80985"/>
    <w:rsid w:val="00E87822"/>
    <w:rsid w:val="00E9173A"/>
    <w:rsid w:val="00E92828"/>
    <w:rsid w:val="00E948DB"/>
    <w:rsid w:val="00EA2943"/>
    <w:rsid w:val="00EA3478"/>
    <w:rsid w:val="00EA4A15"/>
    <w:rsid w:val="00EA5B59"/>
    <w:rsid w:val="00EA6EE2"/>
    <w:rsid w:val="00EA7B53"/>
    <w:rsid w:val="00EB0C88"/>
    <w:rsid w:val="00EB1498"/>
    <w:rsid w:val="00EB1707"/>
    <w:rsid w:val="00EB3332"/>
    <w:rsid w:val="00EB4453"/>
    <w:rsid w:val="00EB588B"/>
    <w:rsid w:val="00EB600D"/>
    <w:rsid w:val="00EB6AFC"/>
    <w:rsid w:val="00EC20A2"/>
    <w:rsid w:val="00EC2146"/>
    <w:rsid w:val="00EC34B8"/>
    <w:rsid w:val="00EC39B0"/>
    <w:rsid w:val="00EC5208"/>
    <w:rsid w:val="00EC5568"/>
    <w:rsid w:val="00ED62FF"/>
    <w:rsid w:val="00EE13D3"/>
    <w:rsid w:val="00EE2D15"/>
    <w:rsid w:val="00EE3F35"/>
    <w:rsid w:val="00EE4ACB"/>
    <w:rsid w:val="00EE5885"/>
    <w:rsid w:val="00EE59D7"/>
    <w:rsid w:val="00EF3772"/>
    <w:rsid w:val="00EF5CB6"/>
    <w:rsid w:val="00F0693C"/>
    <w:rsid w:val="00F06A81"/>
    <w:rsid w:val="00F06B7E"/>
    <w:rsid w:val="00F06C3F"/>
    <w:rsid w:val="00F16249"/>
    <w:rsid w:val="00F21766"/>
    <w:rsid w:val="00F23ADA"/>
    <w:rsid w:val="00F27998"/>
    <w:rsid w:val="00F30871"/>
    <w:rsid w:val="00F34457"/>
    <w:rsid w:val="00F35798"/>
    <w:rsid w:val="00F35D1B"/>
    <w:rsid w:val="00F3773B"/>
    <w:rsid w:val="00F404ED"/>
    <w:rsid w:val="00F422FC"/>
    <w:rsid w:val="00F42F76"/>
    <w:rsid w:val="00F43103"/>
    <w:rsid w:val="00F4691C"/>
    <w:rsid w:val="00F46A4D"/>
    <w:rsid w:val="00F51E0A"/>
    <w:rsid w:val="00F62A47"/>
    <w:rsid w:val="00F6626A"/>
    <w:rsid w:val="00F67BFA"/>
    <w:rsid w:val="00F71251"/>
    <w:rsid w:val="00F73DF6"/>
    <w:rsid w:val="00F842B7"/>
    <w:rsid w:val="00F85C63"/>
    <w:rsid w:val="00F870A2"/>
    <w:rsid w:val="00F938BF"/>
    <w:rsid w:val="00F94066"/>
    <w:rsid w:val="00FA2B60"/>
    <w:rsid w:val="00FA378D"/>
    <w:rsid w:val="00FA3C87"/>
    <w:rsid w:val="00FA7510"/>
    <w:rsid w:val="00FB21D8"/>
    <w:rsid w:val="00FB2492"/>
    <w:rsid w:val="00FB463F"/>
    <w:rsid w:val="00FB54D3"/>
    <w:rsid w:val="00FB63E5"/>
    <w:rsid w:val="00FC1997"/>
    <w:rsid w:val="00FC22C6"/>
    <w:rsid w:val="00FC48CB"/>
    <w:rsid w:val="00FC6FEC"/>
    <w:rsid w:val="00FD5011"/>
    <w:rsid w:val="00FD5647"/>
    <w:rsid w:val="00FD58F0"/>
    <w:rsid w:val="00FE1C0A"/>
    <w:rsid w:val="00FE1CF1"/>
    <w:rsid w:val="00FE3A02"/>
    <w:rsid w:val="00FE57B1"/>
    <w:rsid w:val="00FE68D2"/>
    <w:rsid w:val="00FE7964"/>
    <w:rsid w:val="00FF1459"/>
    <w:rsid w:val="00FF3970"/>
    <w:rsid w:val="00FF4291"/>
    <w:rsid w:val="00FF5D3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852ED9-EA81-47C0-B08D-26B440D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01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01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7"/>
    <w:rsid w:val="00015F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015F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015F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015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15F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5FF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015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015FF3"/>
    <w:pPr>
      <w:widowControl w:val="0"/>
      <w:shd w:val="clear" w:color="auto" w:fill="FFFFFF"/>
      <w:spacing w:before="300" w:after="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015FF3"/>
    <w:pPr>
      <w:widowControl w:val="0"/>
      <w:shd w:val="clear" w:color="auto" w:fill="FFFFFF"/>
      <w:spacing w:before="300" w:after="300" w:line="322" w:lineRule="exact"/>
      <w:ind w:hanging="16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015FF3"/>
    <w:pPr>
      <w:widowControl w:val="0"/>
      <w:shd w:val="clear" w:color="auto" w:fill="FFFFFF"/>
      <w:spacing w:after="60" w:line="0" w:lineRule="atLeast"/>
      <w:ind w:hanging="17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15FF3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52079E"/>
    <w:pPr>
      <w:ind w:left="720"/>
      <w:contextualSpacing/>
    </w:pPr>
  </w:style>
  <w:style w:type="character" w:customStyle="1" w:styleId="a6">
    <w:name w:val="Колонтитул_"/>
    <w:basedOn w:val="a0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">
    <w:name w:val="Колонтитул + 13 pt"/>
    <w:basedOn w:val="a6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sid w:val="005207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pt0">
    <w:name w:val="Сноска + 13 pt;Не полужирный"/>
    <w:basedOn w:val="a8"/>
    <w:rsid w:val="005207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Сноска (2)_"/>
    <w:basedOn w:val="a0"/>
    <w:link w:val="24"/>
    <w:rsid w:val="0052079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9">
    <w:name w:val="Сноска"/>
    <w:basedOn w:val="a"/>
    <w:link w:val="a8"/>
    <w:rsid w:val="0052079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Сноска (2)"/>
    <w:basedOn w:val="a"/>
    <w:link w:val="23"/>
    <w:rsid w:val="005207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16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53B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53B9"/>
  </w:style>
  <w:style w:type="paragraph" w:styleId="ae">
    <w:name w:val="footer"/>
    <w:basedOn w:val="a"/>
    <w:link w:val="af"/>
    <w:uiPriority w:val="99"/>
    <w:unhideWhenUsed/>
    <w:rsid w:val="0016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53B9"/>
  </w:style>
  <w:style w:type="paragraph" w:styleId="af0">
    <w:name w:val="No Spacing"/>
    <w:uiPriority w:val="1"/>
    <w:qFormat/>
    <w:rsid w:val="00A90B2E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8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C20A2"/>
  </w:style>
  <w:style w:type="paragraph" w:customStyle="1" w:styleId="25">
    <w:name w:val="Без интервала2"/>
    <w:rsid w:val="00490F32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4D527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52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3.emf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eader" Target="header3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5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Исполнение доходов окружного бюджета в 2021-2022 годах,</a:t>
            </a:r>
            <a:r>
              <a:rPr lang="ru-RU" sz="1100" baseline="0"/>
              <a:t> </a:t>
            </a:r>
          </a:p>
          <a:p>
            <a:pPr>
              <a:defRPr/>
            </a:pPr>
            <a:r>
              <a:rPr lang="ru-RU" sz="1100" baseline="0"/>
              <a:t>тыс. рублей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387359836901123E-3"/>
                  <c:y val="-1.76211453744493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774719673802992E-3"/>
                  <c:y val="-5.87371512481644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 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34727.199999999997</c:v>
                </c:pt>
                <c:pt idx="1">
                  <c:v>41312.9</c:v>
                </c:pt>
                <c:pt idx="2">
                  <c:v>51320.6</c:v>
                </c:pt>
                <c:pt idx="3">
                  <c:v>97307</c:v>
                </c:pt>
                <c:pt idx="4">
                  <c:v>13057.4</c:v>
                </c:pt>
                <c:pt idx="5">
                  <c:v>63724.2</c:v>
                </c:pt>
                <c:pt idx="6">
                  <c:v>66974</c:v>
                </c:pt>
                <c:pt idx="7">
                  <c:v>40701.5</c:v>
                </c:pt>
                <c:pt idx="8">
                  <c:v>59033.1</c:v>
                </c:pt>
                <c:pt idx="9">
                  <c:v>61771.1</c:v>
                </c:pt>
                <c:pt idx="10">
                  <c:v>72695.7</c:v>
                </c:pt>
                <c:pt idx="11">
                  <c:v>52607.1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 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30231.4</c:v>
                </c:pt>
                <c:pt idx="1">
                  <c:v>40939.699999999997</c:v>
                </c:pt>
                <c:pt idx="2">
                  <c:v>50359.6</c:v>
                </c:pt>
                <c:pt idx="3">
                  <c:v>66156.2</c:v>
                </c:pt>
                <c:pt idx="4">
                  <c:v>30988.6</c:v>
                </c:pt>
                <c:pt idx="5">
                  <c:v>78871.3</c:v>
                </c:pt>
                <c:pt idx="6">
                  <c:v>66986.100000000006</c:v>
                </c:pt>
                <c:pt idx="7">
                  <c:v>51311.3</c:v>
                </c:pt>
                <c:pt idx="8">
                  <c:v>75799.399999999994</c:v>
                </c:pt>
                <c:pt idx="9">
                  <c:v>61101.4</c:v>
                </c:pt>
                <c:pt idx="10">
                  <c:v>119108.6</c:v>
                </c:pt>
                <c:pt idx="11">
                  <c:v>122162.9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7959440"/>
        <c:axId val="367959832"/>
      </c:barChart>
      <c:catAx>
        <c:axId val="367959440"/>
        <c:scaling>
          <c:orientation val="minMax"/>
        </c:scaling>
        <c:delete val="0"/>
        <c:axPos val="b"/>
        <c:numFmt formatCode="#,##0;\-#,##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59832"/>
        <c:crosses val="autoZero"/>
        <c:auto val="1"/>
        <c:lblAlgn val="ctr"/>
        <c:lblOffset val="100"/>
        <c:noMultiLvlLbl val="0"/>
      </c:catAx>
      <c:valAx>
        <c:axId val="367959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795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Налоговые доходы,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12986769510954"/>
          <c:y val="0.12979877515310587"/>
          <c:w val="0.76032861963683107"/>
          <c:h val="0.831706036745406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12925170068027211"/>
                  <c:y val="1.04986876640418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013605442176869E-3"/>
                  <c:y val="6.99912510936120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04986876640419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4013605442176249E-3"/>
                  <c:y val="1.04986876640418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04986876640419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4013605442176249E-3"/>
                  <c:y val="1.3998250218722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3605442176870685E-2"/>
                  <c:y val="6.999125109361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3605442176870685E-2"/>
                  <c:y val="1.04986876640419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6.999125109361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Налог на прибыль </c:v>
                </c:pt>
                <c:pt idx="1">
                  <c:v>НДФЛ</c:v>
                </c:pt>
                <c:pt idx="2">
                  <c:v>Акцизы</c:v>
                </c:pt>
                <c:pt idx="3">
                  <c:v>УСН</c:v>
                </c:pt>
                <c:pt idx="4">
                  <c:v>ЕНВД</c:v>
                </c:pt>
                <c:pt idx="5">
                  <c:v>ЕСХН</c:v>
                </c:pt>
                <c:pt idx="6">
                  <c:v>Патент</c:v>
                </c:pt>
                <c:pt idx="7">
                  <c:v>НИФЛ</c:v>
                </c:pt>
                <c:pt idx="8">
                  <c:v>ЗН</c:v>
                </c:pt>
                <c:pt idx="9">
                  <c:v>Госпошлина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-341.6</c:v>
                </c:pt>
                <c:pt idx="1">
                  <c:v>29185.3</c:v>
                </c:pt>
                <c:pt idx="2">
                  <c:v>1297.5</c:v>
                </c:pt>
                <c:pt idx="3">
                  <c:v>14913.4</c:v>
                </c:pt>
                <c:pt idx="4">
                  <c:v>1126.5</c:v>
                </c:pt>
                <c:pt idx="5">
                  <c:v>588.20000000000005</c:v>
                </c:pt>
                <c:pt idx="6">
                  <c:v>1737.3</c:v>
                </c:pt>
                <c:pt idx="7">
                  <c:v>414.8</c:v>
                </c:pt>
                <c:pt idx="8">
                  <c:v>2083.9</c:v>
                </c:pt>
                <c:pt idx="9">
                  <c:v>773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10204081632653061"/>
                  <c:y val="-1.3998250218722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863918795864797E-2"/>
                  <c:y val="-1.04986876640419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Налог на прибыль </c:v>
                </c:pt>
                <c:pt idx="1">
                  <c:v>НДФЛ</c:v>
                </c:pt>
                <c:pt idx="2">
                  <c:v>Акцизы</c:v>
                </c:pt>
                <c:pt idx="3">
                  <c:v>УСН</c:v>
                </c:pt>
                <c:pt idx="4">
                  <c:v>ЕНВД</c:v>
                </c:pt>
                <c:pt idx="5">
                  <c:v>ЕСХН</c:v>
                </c:pt>
                <c:pt idx="6">
                  <c:v>Патент</c:v>
                </c:pt>
                <c:pt idx="7">
                  <c:v>НИФЛ</c:v>
                </c:pt>
                <c:pt idx="8">
                  <c:v>ЗН</c:v>
                </c:pt>
                <c:pt idx="9">
                  <c:v>Госпошлина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-645</c:v>
                </c:pt>
                <c:pt idx="1">
                  <c:v>31915.8</c:v>
                </c:pt>
                <c:pt idx="2">
                  <c:v>3027</c:v>
                </c:pt>
                <c:pt idx="3">
                  <c:v>18092.8</c:v>
                </c:pt>
                <c:pt idx="4">
                  <c:v>-51.7</c:v>
                </c:pt>
                <c:pt idx="5">
                  <c:v>2089.3000000000002</c:v>
                </c:pt>
                <c:pt idx="6">
                  <c:v>1932</c:v>
                </c:pt>
                <c:pt idx="7">
                  <c:v>517.4</c:v>
                </c:pt>
                <c:pt idx="8">
                  <c:v>2215.1</c:v>
                </c:pt>
                <c:pt idx="9">
                  <c:v>1005.8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7960616"/>
        <c:axId val="367961008"/>
      </c:barChart>
      <c:catAx>
        <c:axId val="367960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61008"/>
        <c:crosses val="autoZero"/>
        <c:auto val="1"/>
        <c:lblAlgn val="ctr"/>
        <c:lblOffset val="100"/>
        <c:noMultiLvlLbl val="0"/>
      </c:catAx>
      <c:valAx>
        <c:axId val="3679610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7960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2267256623133584"/>
          <c:y val="0.14120434945631793"/>
          <c:w val="0.20606545027792977"/>
          <c:h val="0.148787674267989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Неналоговые доходы,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1885.7</c:v>
                </c:pt>
                <c:pt idx="1">
                  <c:v>379.2</c:v>
                </c:pt>
                <c:pt idx="2">
                  <c:v>4598.6000000000004</c:v>
                </c:pt>
                <c:pt idx="3">
                  <c:v>3460.9</c:v>
                </c:pt>
                <c:pt idx="4">
                  <c:v>1457.5</c:v>
                </c:pt>
                <c:pt idx="5">
                  <c:v>65.3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2411</c:v>
                </c:pt>
                <c:pt idx="1">
                  <c:v>293.89999999999998</c:v>
                </c:pt>
                <c:pt idx="2">
                  <c:v>4718.3</c:v>
                </c:pt>
                <c:pt idx="3">
                  <c:v>113.9</c:v>
                </c:pt>
                <c:pt idx="4">
                  <c:v>867.7</c:v>
                </c:pt>
                <c:pt idx="5">
                  <c:v>536.79999999999995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3721224"/>
        <c:axId val="363721616"/>
      </c:barChart>
      <c:catAx>
        <c:axId val="363721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721616"/>
        <c:crosses val="autoZero"/>
        <c:auto val="1"/>
        <c:lblAlgn val="ctr"/>
        <c:lblOffset val="100"/>
        <c:noMultiLvlLbl val="0"/>
      </c:catAx>
      <c:valAx>
        <c:axId val="3637216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3721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Безвозмездные поступления,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9032182515647085"/>
          <c:y val="0.13637284701114488"/>
          <c:w val="0.57392723601857465"/>
          <c:h val="0.722289288307046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359248940036341E-2"/>
                  <c:y val="2.38095238095238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4063320209973739E-2"/>
                      <c:h val="5.5496187976502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6.9444444444443599E-3"/>
                  <c:y val="7.9365079365078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148148148147301E-3"/>
                  <c:y val="1.190476190476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875562720133283E-17"/>
                  <c:y val="7.9365079365078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1574074074074073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Возврат остаток МБТ, имеющих целевое назначение</c:v>
                </c:pt>
                <c:pt idx="1">
                  <c:v>Доходы от возврата остатков МБТ, имеющих целевое назначение</c:v>
                </c:pt>
                <c:pt idx="2">
                  <c:v>Прочие безвозмедные поступления</c:v>
                </c:pt>
                <c:pt idx="3">
                  <c:v>Прочие безвозмедные поступления от других бюджетов</c:v>
                </c:pt>
                <c:pt idx="4">
                  <c:v>Иные МБТ</c:v>
                </c:pt>
                <c:pt idx="5">
                  <c:v>Субвенции</c:v>
                </c:pt>
                <c:pt idx="6">
                  <c:v>Субсидии</c:v>
                </c:pt>
                <c:pt idx="7">
                  <c:v>Дотации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-2398</c:v>
                </c:pt>
                <c:pt idx="1">
                  <c:v>2130.6</c:v>
                </c:pt>
                <c:pt idx="2">
                  <c:v>1301.7</c:v>
                </c:pt>
                <c:pt idx="3">
                  <c:v>0</c:v>
                </c:pt>
                <c:pt idx="4">
                  <c:v>35457.599999999999</c:v>
                </c:pt>
                <c:pt idx="5">
                  <c:v>189710.5</c:v>
                </c:pt>
                <c:pt idx="6">
                  <c:v>71279.5</c:v>
                </c:pt>
                <c:pt idx="7">
                  <c:v>294124.09999999998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95509792045225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3888888888888888E-2"/>
                  <c:y val="-1.9841269841269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Возврат остаток МБТ, имеющих целевое назначение</c:v>
                </c:pt>
                <c:pt idx="1">
                  <c:v>Доходы от возврата остатков МБТ, имеющих целевое назначение</c:v>
                </c:pt>
                <c:pt idx="2">
                  <c:v>Прочие безвозмедные поступления</c:v>
                </c:pt>
                <c:pt idx="3">
                  <c:v>Прочие безвозмедные поступления от других бюджетов</c:v>
                </c:pt>
                <c:pt idx="4">
                  <c:v>Иные МБТ</c:v>
                </c:pt>
                <c:pt idx="5">
                  <c:v>Субвенции</c:v>
                </c:pt>
                <c:pt idx="6">
                  <c:v>Субсидии</c:v>
                </c:pt>
                <c:pt idx="7">
                  <c:v>Дотации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-643.1</c:v>
                </c:pt>
                <c:pt idx="1">
                  <c:v>0</c:v>
                </c:pt>
                <c:pt idx="2">
                  <c:v>691.5</c:v>
                </c:pt>
                <c:pt idx="3">
                  <c:v>3000</c:v>
                </c:pt>
                <c:pt idx="4">
                  <c:v>72766.600000000006</c:v>
                </c:pt>
                <c:pt idx="5">
                  <c:v>209472.7</c:v>
                </c:pt>
                <c:pt idx="6">
                  <c:v>121343.6</c:v>
                </c:pt>
                <c:pt idx="7">
                  <c:v>318345.09999999998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3722400"/>
        <c:axId val="364366168"/>
      </c:barChart>
      <c:catAx>
        <c:axId val="363722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366168"/>
        <c:crosses val="autoZero"/>
        <c:auto val="1"/>
        <c:lblAlgn val="ctr"/>
        <c:lblOffset val="100"/>
        <c:noMultiLvlLbl val="0"/>
      </c:catAx>
      <c:valAx>
        <c:axId val="364366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372240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Помесячное</a:t>
            </a:r>
            <a:r>
              <a:rPr lang="ru-RU" sz="1100" baseline="0"/>
              <a:t> исполнение расходов окружного бюджета </a:t>
            </a:r>
          </a:p>
          <a:p>
            <a:pPr>
              <a:defRPr sz="1100"/>
            </a:pPr>
            <a:r>
              <a:rPr lang="ru-RU" sz="1100" baseline="0"/>
              <a:t>в 2021-2022 годах, тыс. рублей</a:t>
            </a:r>
            <a:endParaRPr lang="ru-RU" sz="1100"/>
          </a:p>
        </c:rich>
      </c:tx>
      <c:layout>
        <c:manualLayout>
          <c:xMode val="edge"/>
          <c:yMode val="edge"/>
          <c:x val="0.10903926071741034"/>
          <c:y val="0.107142857142857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2640529308836397E-2"/>
          <c:y val="0.20309523809523811"/>
          <c:w val="0.94495206328375625"/>
          <c:h val="0.51505780527434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15675.9</c:v>
                </c:pt>
                <c:pt idx="1">
                  <c:v>51316</c:v>
                </c:pt>
                <c:pt idx="2">
                  <c:v>52059.6</c:v>
                </c:pt>
                <c:pt idx="3">
                  <c:v>66503.3</c:v>
                </c:pt>
                <c:pt idx="4">
                  <c:v>41307.699999999997</c:v>
                </c:pt>
                <c:pt idx="5">
                  <c:v>68343.5</c:v>
                </c:pt>
                <c:pt idx="6">
                  <c:v>55260.1</c:v>
                </c:pt>
                <c:pt idx="7">
                  <c:v>34359.199999999997</c:v>
                </c:pt>
                <c:pt idx="8">
                  <c:v>82823.399999999994</c:v>
                </c:pt>
                <c:pt idx="9">
                  <c:v>56926</c:v>
                </c:pt>
                <c:pt idx="10">
                  <c:v>54944.5</c:v>
                </c:pt>
                <c:pt idx="11">
                  <c:v>88149.6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22204.7</c:v>
                </c:pt>
                <c:pt idx="1">
                  <c:v>48279.3</c:v>
                </c:pt>
                <c:pt idx="2">
                  <c:v>51955.4</c:v>
                </c:pt>
                <c:pt idx="3">
                  <c:v>59778</c:v>
                </c:pt>
                <c:pt idx="4">
                  <c:v>35539</c:v>
                </c:pt>
                <c:pt idx="5">
                  <c:v>75905.7</c:v>
                </c:pt>
                <c:pt idx="6">
                  <c:v>52404.4</c:v>
                </c:pt>
                <c:pt idx="7">
                  <c:v>53489.7</c:v>
                </c:pt>
                <c:pt idx="8">
                  <c:v>76916.100000000006</c:v>
                </c:pt>
                <c:pt idx="9">
                  <c:v>59866.9</c:v>
                </c:pt>
                <c:pt idx="10">
                  <c:v>72917.399999999994</c:v>
                </c:pt>
                <c:pt idx="11">
                  <c:v>188205.8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4366952"/>
        <c:axId val="364367344"/>
      </c:barChart>
      <c:catAx>
        <c:axId val="364366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367344"/>
        <c:crosses val="autoZero"/>
        <c:auto val="1"/>
        <c:lblAlgn val="ctr"/>
        <c:lblOffset val="100"/>
        <c:noMultiLvlLbl val="0"/>
      </c:catAx>
      <c:valAx>
        <c:axId val="364367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4366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Структура расходов окружного</a:t>
            </a:r>
            <a:r>
              <a:rPr lang="ru-RU"/>
              <a:t> </a:t>
            </a:r>
            <a:r>
              <a:rPr lang="ru-RU" sz="1000"/>
              <a:t>бюджета по разделам классификации расходов </a:t>
            </a:r>
          </a:p>
          <a:p>
            <a:pPr>
              <a:defRPr/>
            </a:pPr>
            <a:r>
              <a:rPr lang="ru-RU" sz="1000"/>
              <a:t>в 2022 году,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946914106669944"/>
          <c:y val="0.27317838387408555"/>
          <c:w val="0.52958186972203003"/>
          <c:h val="0.665862901800616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6348E52-7C42-4069-8019-62ABADFA1DC4}" type="VALUE">
                      <a:rPr lang="en-US"/>
                      <a:pPr/>
                      <a:t>[ЗНАЧЕНИЕ]</a:t>
                    </a:fld>
                    <a:r>
                      <a:rPr lang="en-US"/>
                      <a:t> (+5699,4)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935DC1D-6BED-4BDC-AFDD-50959ABDEAB1}" type="VALUE">
                      <a:rPr lang="en-US"/>
                      <a:pPr/>
                      <a:t>[ЗНАЧЕНИЕ]</a:t>
                    </a:fld>
                    <a:r>
                      <a:rPr lang="en-US"/>
                      <a:t> (+18567,5)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7714DF5-A155-4F19-A5D2-7E8C4BDF0830}" type="VALUE">
                      <a:rPr lang="en-US"/>
                      <a:pPr/>
                      <a:t>[ЗНАЧЕНИЕ]</a:t>
                    </a:fld>
                    <a:r>
                      <a:rPr lang="en-US"/>
                      <a:t> (+27,9)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C1D4AC6-25AA-439E-9A76-E960F1A95F72}" type="VALUE">
                      <a:rPr lang="en-US"/>
                      <a:pPr/>
                      <a:t>[ЗНАЧЕНИЕ]</a:t>
                    </a:fld>
                    <a:r>
                      <a:rPr lang="en-US"/>
                      <a:t> (+27,9)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8491884117526197E-2"/>
                  <c:y val="5.1948051948051951E-2"/>
                </c:manualLayout>
              </c:layout>
              <c:tx>
                <c:rich>
                  <a:bodyPr/>
                  <a:lstStyle/>
                  <a:p>
                    <a:fld id="{46541D1F-E0EB-4DE6-A8E1-D589E9F9F488}" type="VALUE">
                      <a:rPr lang="en-US"/>
                      <a:pPr/>
                      <a:t>[ЗНАЧЕНИЕ]</a:t>
                    </a:fld>
                    <a:r>
                      <a:rPr lang="en-US"/>
                      <a:t> (+29638,9)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8110D23B-73B5-4E88-9988-EC7BCD013EA8}" type="VALUE">
                      <a:rPr lang="en-US"/>
                      <a:pPr/>
                      <a:t>[ЗНАЧЕНИЕ]</a:t>
                    </a:fld>
                    <a:r>
                      <a:rPr lang="en-US"/>
                      <a:t> (-5935,0)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34BC9AFE-B00F-439E-9AAF-BFBE99200E03}" type="VALUE">
                      <a:rPr lang="en-US"/>
                      <a:pPr/>
                      <a:t>[ЗНАЧЕНИЕ]</a:t>
                    </a:fld>
                    <a:r>
                      <a:rPr lang="en-US"/>
                      <a:t> (+90262,4)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E9EEB35F-C3FC-4E98-B1C8-1B17AF28C544}" type="VALUE">
                      <a:rPr lang="en-US"/>
                      <a:pPr/>
                      <a:t>[ЗНАЧЕНИЕ]</a:t>
                    </a:fld>
                    <a:r>
                      <a:rPr lang="en-US"/>
                      <a:t> (-10162,5)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AD819483-335C-45AE-A98E-68CC24E5293A}" type="VALUE">
                      <a:rPr lang="en-US"/>
                      <a:pPr/>
                      <a:t>[ЗНАЧЕНИЕ]</a:t>
                    </a:fld>
                    <a:r>
                      <a:rPr lang="en-US"/>
                      <a:t> (+4377,3)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EF28BF8A-68EF-450A-9E73-56451E39EA0D}" type="VALUE">
                      <a:rPr lang="en-US"/>
                      <a:pPr/>
                      <a:t>[ЗНАЧЕНИЕ]</a:t>
                    </a:fld>
                    <a:r>
                      <a:rPr lang="en-US"/>
                      <a:t> (-430,2)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CE7C787-C5AF-4D0D-B65F-212793C7392A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 (-20968,5)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Физическая культура и спорт</c:v>
                </c:pt>
                <c:pt idx="1">
                  <c:v>Социальная политика</c:v>
                </c:pt>
                <c:pt idx="2">
                  <c:v>Здравоохранение</c:v>
                </c:pt>
                <c:pt idx="3">
                  <c:v>Культура, кинемотография</c:v>
                </c:pt>
                <c:pt idx="4">
                  <c:v>Образование</c:v>
                </c:pt>
                <c:pt idx="5">
                  <c:v>Охрана окружающей среды</c:v>
                </c:pt>
                <c:pt idx="6">
                  <c:v>Жилищно-коммунальное хозяйство</c:v>
                </c:pt>
                <c:pt idx="7">
                  <c:v>Национальная экономика</c:v>
                </c:pt>
                <c:pt idx="8">
                  <c:v>Национальная безопасность и правоохранительная деятелность</c:v>
                </c:pt>
                <c:pt idx="9">
                  <c:v>Национальная оборона</c:v>
                </c:pt>
                <c:pt idx="10">
                  <c:v>Общегосударственные вопросы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24494</c:v>
                </c:pt>
                <c:pt idx="1">
                  <c:v>34096.300000000003</c:v>
                </c:pt>
                <c:pt idx="2">
                  <c:v>55</c:v>
                </c:pt>
                <c:pt idx="3">
                  <c:v>89213.7</c:v>
                </c:pt>
                <c:pt idx="4">
                  <c:v>377982.3</c:v>
                </c:pt>
                <c:pt idx="5">
                  <c:v>469.7</c:v>
                </c:pt>
                <c:pt idx="6">
                  <c:v>131941.79999999999</c:v>
                </c:pt>
                <c:pt idx="7">
                  <c:v>37886.1</c:v>
                </c:pt>
                <c:pt idx="8">
                  <c:v>10467.6</c:v>
                </c:pt>
                <c:pt idx="9">
                  <c:v>532.70000000000005</c:v>
                </c:pt>
                <c:pt idx="10">
                  <c:v>90321.3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Физическая культура и спорт</c:v>
                </c:pt>
                <c:pt idx="1">
                  <c:v>Социальная политика</c:v>
                </c:pt>
                <c:pt idx="2">
                  <c:v>Здравоохранение</c:v>
                </c:pt>
                <c:pt idx="3">
                  <c:v>Культура, кинемотография</c:v>
                </c:pt>
                <c:pt idx="4">
                  <c:v>Образование</c:v>
                </c:pt>
                <c:pt idx="5">
                  <c:v>Охрана окружающей среды</c:v>
                </c:pt>
                <c:pt idx="6">
                  <c:v>Жилищно-коммунальное хозяйство</c:v>
                </c:pt>
                <c:pt idx="7">
                  <c:v>Национальная экономика</c:v>
                </c:pt>
                <c:pt idx="8">
                  <c:v>Национальная безопасность и правоохранительная деятелность</c:v>
                </c:pt>
                <c:pt idx="9">
                  <c:v>Национальная оборона</c:v>
                </c:pt>
                <c:pt idx="10">
                  <c:v>Общегосударственные вопросы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Физическая культура и спорт</c:v>
                </c:pt>
                <c:pt idx="1">
                  <c:v>Социальная политика</c:v>
                </c:pt>
                <c:pt idx="2">
                  <c:v>Здравоохранение</c:v>
                </c:pt>
                <c:pt idx="3">
                  <c:v>Культура, кинемотография</c:v>
                </c:pt>
                <c:pt idx="4">
                  <c:v>Образование</c:v>
                </c:pt>
                <c:pt idx="5">
                  <c:v>Охрана окружающей среды</c:v>
                </c:pt>
                <c:pt idx="6">
                  <c:v>Жилищно-коммунальное хозяйство</c:v>
                </c:pt>
                <c:pt idx="7">
                  <c:v>Национальная экономика</c:v>
                </c:pt>
                <c:pt idx="8">
                  <c:v>Национальная безопасность и правоохранительная деятелность</c:v>
                </c:pt>
                <c:pt idx="9">
                  <c:v>Национальная оборона</c:v>
                </c:pt>
                <c:pt idx="10">
                  <c:v>Общегосударственные вопросы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8826384"/>
        <c:axId val="368826776"/>
      </c:barChart>
      <c:catAx>
        <c:axId val="368826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826776"/>
        <c:crosses val="autoZero"/>
        <c:auto val="1"/>
        <c:lblAlgn val="ctr"/>
        <c:lblOffset val="100"/>
        <c:noMultiLvlLbl val="0"/>
      </c:catAx>
      <c:valAx>
        <c:axId val="3688267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882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Структура расходов бюджтета по группам видов расходов </a:t>
            </a:r>
          </a:p>
          <a:p>
            <a:pPr>
              <a:defRPr sz="1200"/>
            </a:pPr>
            <a:r>
              <a:rPr lang="ru-RU" sz="1200"/>
              <a:t>в 2022 году,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9820410469524645"/>
          <c:y val="0.20753968253968255"/>
          <c:w val="0.48096256197142023"/>
          <c:h val="0.669940007499062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9444444444444441E-3"/>
                  <c:y val="0"/>
                </c:manualLayout>
              </c:layout>
              <c:tx>
                <c:rich>
                  <a:bodyPr/>
                  <a:lstStyle/>
                  <a:p>
                    <a:fld id="{4F9B62AC-2BB9-43A9-A0FF-9FA8D756E942}" type="VALUE">
                      <a:rPr lang="en-US"/>
                      <a:pPr/>
                      <a:t>[ЗНАЧЕНИЕ]</a:t>
                    </a:fld>
                    <a:r>
                      <a:rPr lang="en-US"/>
                      <a:t> 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8B404DE-32B1-4AF9-A659-5C1C0F0B8F50}" type="VALUE">
                      <a:rPr lang="en-US"/>
                      <a:pPr/>
                      <a:t>[ЗНАЧЕНИЕ]</a:t>
                    </a:fld>
                    <a:r>
                      <a:rPr lang="en-US"/>
                      <a:t> (1,1%)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2117888-9683-4A35-B323-CC9F35FF20A5}" type="VALUE">
                      <a:rPr lang="en-US"/>
                      <a:pPr/>
                      <a:t>[ЗНАЧЕНИЕ]</a:t>
                    </a:fld>
                    <a:r>
                      <a:rPr lang="en-US"/>
                      <a:t> (2,5%)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FA54D1A-7FFF-46F4-B0FD-25BDDE0899AB}" type="VALUE">
                      <a:rPr lang="en-US"/>
                      <a:pPr/>
                      <a:t>[ЗНАЧЕНИЕ]</a:t>
                    </a:fld>
                    <a:r>
                      <a:rPr lang="en-US"/>
                      <a:t> (3,8%)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8B5187D-5736-4AE7-8003-D6B0762E21B0}" type="VALUE">
                      <a:rPr lang="en-US"/>
                      <a:pPr/>
                      <a:t>[ЗНАЧЕНИЕ]</a:t>
                    </a:fld>
                    <a:r>
                      <a:rPr lang="en-US"/>
                      <a:t> (18,0%)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EE25BF8-4F9E-4D93-8541-983FB399C6D6}" type="VALUE">
                      <a:rPr lang="en-US"/>
                      <a:pPr/>
                      <a:t>[ЗНАЧЕНИЕ]</a:t>
                    </a:fld>
                    <a:r>
                      <a:rPr lang="en-US"/>
                      <a:t> (18,4%)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0"/>
                  <c:y val="3.8461538461538464E-2"/>
                </c:manualLayout>
              </c:layout>
              <c:tx>
                <c:rich>
                  <a:bodyPr/>
                  <a:lstStyle/>
                  <a:p>
                    <a:fld id="{5185FDD3-8BE2-48C5-826F-420137152181}" type="VALUE">
                      <a:rPr lang="en-US"/>
                      <a:pPr/>
                      <a:t>[ЗНАЧЕНИЕ]</a:t>
                    </a:fld>
                    <a:r>
                      <a:rPr lang="en-US"/>
                      <a:t> (56,2%)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Обслуживание государственного внутреннего и муниципального долга</c:v>
                </c:pt>
                <c:pt idx="1">
                  <c:v>Социальное обеспечение и выплаты населению</c:v>
                </c:pt>
                <c:pt idx="2">
                  <c:v>Капитальные вложения в обьекты государственной (муниципальной) собственности</c:v>
                </c:pt>
                <c:pt idx="3">
                  <c:v>Иные бюджетные ассигнования</c:v>
                </c:pt>
                <c:pt idx="4">
                  <c:v>Закупка товаров, работ и услуг для обеспечения государственных(муниципальных) нужд</c:v>
                </c:pt>
                <c:pt idx="5">
                  <c:v>Заработная плата, начисление на нее</c:v>
                </c:pt>
                <c:pt idx="6">
                  <c:v>Субсидии бюджетным учреждениям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1.9</c:v>
                </c:pt>
                <c:pt idx="1">
                  <c:v>9047.5</c:v>
                </c:pt>
                <c:pt idx="2">
                  <c:v>20041.5</c:v>
                </c:pt>
                <c:pt idx="3">
                  <c:v>30451.9</c:v>
                </c:pt>
                <c:pt idx="4">
                  <c:v>142962.4</c:v>
                </c:pt>
                <c:pt idx="5">
                  <c:v>146930.70000000001</c:v>
                </c:pt>
                <c:pt idx="6">
                  <c:v>448026.6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8827560"/>
        <c:axId val="368827952"/>
      </c:barChart>
      <c:catAx>
        <c:axId val="368827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827952"/>
        <c:crosses val="autoZero"/>
        <c:auto val="1"/>
        <c:lblAlgn val="ctr"/>
        <c:lblOffset val="100"/>
        <c:noMultiLvlLbl val="0"/>
      </c:catAx>
      <c:valAx>
        <c:axId val="368827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8827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346A-34F5-4BB9-9A37-A00D720A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11717</TotalTime>
  <Pages>31</Pages>
  <Words>9303</Words>
  <Characters>53033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599</cp:revision>
  <cp:lastPrinted>2023-04-14T05:27:00Z</cp:lastPrinted>
  <dcterms:created xsi:type="dcterms:W3CDTF">2018-04-27T05:47:00Z</dcterms:created>
  <dcterms:modified xsi:type="dcterms:W3CDTF">2023-04-21T02:36:00Z</dcterms:modified>
</cp:coreProperties>
</file>